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6F008" w14:textId="77777777" w:rsidR="00745D0C" w:rsidRDefault="00745D0C" w:rsidP="00745D0C">
      <w:pPr>
        <w:rPr>
          <w:b/>
          <w:bCs/>
          <w:sz w:val="20"/>
          <w:szCs w:val="20"/>
        </w:rPr>
      </w:pPr>
      <w:r>
        <w:rPr>
          <w:b/>
          <w:bCs/>
          <w:sz w:val="20"/>
          <w:szCs w:val="20"/>
        </w:rPr>
        <w:t>1. Gegenstand und Anwendungsbereich</w:t>
      </w:r>
    </w:p>
    <w:p w14:paraId="55E312C9" w14:textId="77777777" w:rsidR="00745D0C" w:rsidRDefault="00745D0C" w:rsidP="00745D0C">
      <w:pPr>
        <w:jc w:val="both"/>
        <w:rPr>
          <w:sz w:val="20"/>
          <w:szCs w:val="20"/>
        </w:rPr>
      </w:pPr>
      <w:r w:rsidRPr="00FB2C0D">
        <w:rPr>
          <w:sz w:val="20"/>
          <w:szCs w:val="20"/>
        </w:rPr>
        <w:t>1.</w:t>
      </w:r>
      <w:r>
        <w:rPr>
          <w:sz w:val="20"/>
          <w:szCs w:val="20"/>
        </w:rPr>
        <w:t xml:space="preserve"> Die </w:t>
      </w:r>
      <w:r w:rsidRPr="00FB2C0D">
        <w:rPr>
          <w:sz w:val="20"/>
          <w:szCs w:val="20"/>
        </w:rPr>
        <w:t xml:space="preserve">apetito </w:t>
      </w:r>
      <w:r>
        <w:rPr>
          <w:sz w:val="20"/>
          <w:szCs w:val="20"/>
        </w:rPr>
        <w:t xml:space="preserve">AG, Bonifatiusstraße 305, 48432 Rheine (nachfolgend „apetito“) </w:t>
      </w:r>
      <w:r w:rsidRPr="00FB2C0D">
        <w:rPr>
          <w:sz w:val="20"/>
          <w:szCs w:val="20"/>
        </w:rPr>
        <w:t>bietet auf der Plattform „</w:t>
      </w:r>
      <w:r>
        <w:rPr>
          <w:sz w:val="20"/>
          <w:szCs w:val="20"/>
        </w:rPr>
        <w:t>www.essenaufraedern.de</w:t>
      </w:r>
      <w:r w:rsidRPr="00FB2C0D">
        <w:rPr>
          <w:sz w:val="20"/>
          <w:szCs w:val="20"/>
        </w:rPr>
        <w:t>“ die Suchfunktion „</w:t>
      </w:r>
      <w:r>
        <w:rPr>
          <w:sz w:val="20"/>
          <w:szCs w:val="20"/>
        </w:rPr>
        <w:t>Anbieter finden</w:t>
      </w:r>
      <w:r w:rsidRPr="00FB2C0D">
        <w:rPr>
          <w:sz w:val="20"/>
          <w:szCs w:val="20"/>
        </w:rPr>
        <w:t xml:space="preserve">“ an, die es Verbrauchern  </w:t>
      </w:r>
      <w:r>
        <w:rPr>
          <w:sz w:val="20"/>
          <w:szCs w:val="20"/>
        </w:rPr>
        <w:t>(d.h. j</w:t>
      </w:r>
      <w:r w:rsidRPr="00F554FC">
        <w:rPr>
          <w:sz w:val="20"/>
          <w:szCs w:val="20"/>
        </w:rPr>
        <w:t>ede natürliche Person, die zu Zwecken handelt, die außerhalb der gewerblichen, geschäftlichen, handwerklichen oder beruflichen Tätigkeit dieser Person liegen</w:t>
      </w:r>
      <w:r>
        <w:rPr>
          <w:sz w:val="20"/>
          <w:szCs w:val="20"/>
        </w:rPr>
        <w:t xml:space="preserve">) </w:t>
      </w:r>
      <w:r w:rsidRPr="00FB2C0D">
        <w:rPr>
          <w:sz w:val="20"/>
          <w:szCs w:val="20"/>
        </w:rPr>
        <w:t xml:space="preserve">ermöglicht, Menüservices von ausgewählten </w:t>
      </w:r>
      <w:r>
        <w:rPr>
          <w:sz w:val="20"/>
          <w:szCs w:val="20"/>
        </w:rPr>
        <w:t>Anbietern</w:t>
      </w:r>
      <w:r w:rsidRPr="00FB2C0D">
        <w:rPr>
          <w:sz w:val="20"/>
          <w:szCs w:val="20"/>
        </w:rPr>
        <w:t xml:space="preserve"> zu finden</w:t>
      </w:r>
      <w:r>
        <w:rPr>
          <w:sz w:val="20"/>
          <w:szCs w:val="20"/>
        </w:rPr>
        <w:t xml:space="preserve"> (nachfolgend „Online-Vermittlungsdienst“). Aus den Suchergebnissen können die Verbraucher den gewünschten Menüservice auswählen und gelangen durch Anklicken des gewählten Menüservice auf die eigene Webseite des jeweiligen Anbieters. Vertragsabschlüssen finden ausschließlich zwischen dem Anbieter des Menüservice (nachfolgend „gewerblichen Nutzer“) und dem Verbraucher statt und sind nicht auf der Plattform </w:t>
      </w:r>
      <w:r w:rsidRPr="00FB2C0D">
        <w:rPr>
          <w:sz w:val="20"/>
          <w:szCs w:val="20"/>
        </w:rPr>
        <w:t>„</w:t>
      </w:r>
      <w:r>
        <w:rPr>
          <w:sz w:val="20"/>
          <w:szCs w:val="20"/>
        </w:rPr>
        <w:t>www.essenaufraedern.de</w:t>
      </w:r>
      <w:r w:rsidRPr="00FB2C0D">
        <w:rPr>
          <w:sz w:val="20"/>
          <w:szCs w:val="20"/>
        </w:rPr>
        <w:t xml:space="preserve">“ </w:t>
      </w:r>
      <w:r>
        <w:rPr>
          <w:sz w:val="20"/>
          <w:szCs w:val="20"/>
        </w:rPr>
        <w:t xml:space="preserve"> möglich.</w:t>
      </w:r>
    </w:p>
    <w:p w14:paraId="0354857C" w14:textId="77777777" w:rsidR="00745D0C" w:rsidRDefault="00745D0C" w:rsidP="00745D0C">
      <w:pPr>
        <w:jc w:val="both"/>
        <w:rPr>
          <w:rFonts w:cs="Times New Roman"/>
          <w:sz w:val="20"/>
          <w:szCs w:val="20"/>
        </w:rPr>
      </w:pPr>
      <w:r>
        <w:rPr>
          <w:sz w:val="20"/>
          <w:szCs w:val="20"/>
        </w:rPr>
        <w:t xml:space="preserve">2. </w:t>
      </w:r>
      <w:r w:rsidRPr="00981961">
        <w:rPr>
          <w:rFonts w:cs="Times New Roman"/>
          <w:sz w:val="20"/>
          <w:szCs w:val="20"/>
        </w:rPr>
        <w:t xml:space="preserve">Alle Vereinbarungen, die zwischen </w:t>
      </w:r>
      <w:r>
        <w:rPr>
          <w:rFonts w:cs="Times New Roman"/>
          <w:sz w:val="20"/>
          <w:szCs w:val="20"/>
        </w:rPr>
        <w:t>apetito</w:t>
      </w:r>
      <w:r w:rsidRPr="00981961">
        <w:rPr>
          <w:rFonts w:cs="Times New Roman"/>
          <w:sz w:val="20"/>
          <w:szCs w:val="20"/>
        </w:rPr>
        <w:t xml:space="preserve"> und dem </w:t>
      </w:r>
      <w:r>
        <w:rPr>
          <w:rFonts w:cs="Times New Roman"/>
          <w:sz w:val="20"/>
          <w:szCs w:val="20"/>
        </w:rPr>
        <w:t>gewerblichen Nutzer</w:t>
      </w:r>
      <w:r w:rsidRPr="00981961">
        <w:rPr>
          <w:rFonts w:cs="Times New Roman"/>
          <w:sz w:val="20"/>
          <w:szCs w:val="20"/>
        </w:rPr>
        <w:t xml:space="preserve"> </w:t>
      </w:r>
      <w:r>
        <w:rPr>
          <w:rFonts w:cs="Times New Roman"/>
          <w:sz w:val="20"/>
          <w:szCs w:val="20"/>
        </w:rPr>
        <w:t>in Bezug auf die vertragsgegenständlichen Leistungen getroffen werden</w:t>
      </w:r>
      <w:r w:rsidRPr="00981961">
        <w:rPr>
          <w:rFonts w:cs="Times New Roman"/>
          <w:sz w:val="20"/>
          <w:szCs w:val="20"/>
        </w:rPr>
        <w:t xml:space="preserve">, sind in dem </w:t>
      </w:r>
      <w:r>
        <w:rPr>
          <w:rFonts w:cs="Times New Roman"/>
          <w:sz w:val="20"/>
          <w:szCs w:val="20"/>
        </w:rPr>
        <w:t>zwischen apetito und dem gewerblichen Nutzer</w:t>
      </w:r>
      <w:r w:rsidRPr="00981961">
        <w:rPr>
          <w:rFonts w:cs="Times New Roman"/>
          <w:sz w:val="20"/>
          <w:szCs w:val="20"/>
        </w:rPr>
        <w:t xml:space="preserve"> geschlossenen Vertrag nebst dieser </w:t>
      </w:r>
      <w:bookmarkStart w:id="0" w:name="_Hlk53417022"/>
      <w:r w:rsidRPr="00981961">
        <w:rPr>
          <w:rFonts w:cs="Times New Roman"/>
          <w:sz w:val="20"/>
          <w:szCs w:val="20"/>
        </w:rPr>
        <w:t xml:space="preserve">Allgemeinen Geschäftsbedingungen </w:t>
      </w:r>
      <w:bookmarkEnd w:id="0"/>
      <w:r w:rsidRPr="00981961">
        <w:rPr>
          <w:rFonts w:cs="Times New Roman"/>
          <w:sz w:val="20"/>
          <w:szCs w:val="20"/>
        </w:rPr>
        <w:t>niedergelegt.</w:t>
      </w:r>
    </w:p>
    <w:p w14:paraId="5C919F11" w14:textId="77777777" w:rsidR="00745D0C" w:rsidRDefault="00745D0C" w:rsidP="00745D0C">
      <w:pPr>
        <w:jc w:val="both"/>
        <w:rPr>
          <w:sz w:val="20"/>
          <w:szCs w:val="20"/>
        </w:rPr>
      </w:pPr>
      <w:r>
        <w:rPr>
          <w:rFonts w:cs="Times New Roman"/>
          <w:sz w:val="20"/>
          <w:szCs w:val="20"/>
        </w:rPr>
        <w:t>3. Diese</w:t>
      </w:r>
      <w:r w:rsidRPr="00624E99">
        <w:rPr>
          <w:rFonts w:cs="Times New Roman"/>
          <w:sz w:val="20"/>
          <w:szCs w:val="20"/>
        </w:rPr>
        <w:t xml:space="preserve"> Allgemeinen Geschäftsbedingungen gelten nur gegenüber Unternehmern im Sinne von § 14 BGB. </w:t>
      </w:r>
      <w:r>
        <w:rPr>
          <w:rFonts w:cs="Times New Roman"/>
          <w:sz w:val="20"/>
          <w:szCs w:val="20"/>
        </w:rPr>
        <w:t xml:space="preserve">Sie </w:t>
      </w:r>
      <w:r w:rsidRPr="00624E99">
        <w:rPr>
          <w:rFonts w:cs="Times New Roman"/>
          <w:sz w:val="20"/>
          <w:szCs w:val="20"/>
        </w:rPr>
        <w:t>gelten auch gegenüber juristischen Personen des öffentlichen Rechts und öffentlich-rechtlichen Sondervermögen im Sinne von § 310 Abs. 1 S. 1 BGB.</w:t>
      </w:r>
    </w:p>
    <w:p w14:paraId="599031C8" w14:textId="77777777" w:rsidR="00745D0C" w:rsidRDefault="00745D0C" w:rsidP="00745D0C">
      <w:pPr>
        <w:jc w:val="both"/>
        <w:rPr>
          <w:b/>
          <w:bCs/>
          <w:sz w:val="20"/>
          <w:szCs w:val="20"/>
        </w:rPr>
      </w:pPr>
      <w:r>
        <w:rPr>
          <w:b/>
          <w:bCs/>
          <w:sz w:val="20"/>
          <w:szCs w:val="20"/>
        </w:rPr>
        <w:t>2.</w:t>
      </w:r>
      <w:r w:rsidRPr="004A029C">
        <w:rPr>
          <w:b/>
          <w:bCs/>
          <w:sz w:val="20"/>
          <w:szCs w:val="20"/>
        </w:rPr>
        <w:t xml:space="preserve"> </w:t>
      </w:r>
      <w:r>
        <w:rPr>
          <w:b/>
          <w:bCs/>
          <w:sz w:val="20"/>
          <w:szCs w:val="20"/>
        </w:rPr>
        <w:t>Einschränkung, Aussetzung oder Beendigung</w:t>
      </w:r>
    </w:p>
    <w:p w14:paraId="0BD2B800" w14:textId="77777777" w:rsidR="00745D0C" w:rsidRDefault="00745D0C" w:rsidP="00745D0C">
      <w:pPr>
        <w:jc w:val="both"/>
        <w:rPr>
          <w:sz w:val="20"/>
          <w:szCs w:val="20"/>
        </w:rPr>
      </w:pPr>
      <w:r w:rsidRPr="00312D20">
        <w:rPr>
          <w:sz w:val="20"/>
          <w:szCs w:val="20"/>
        </w:rPr>
        <w:t>1.</w:t>
      </w:r>
      <w:r>
        <w:rPr>
          <w:sz w:val="20"/>
          <w:szCs w:val="20"/>
        </w:rPr>
        <w:t xml:space="preserve"> apetito ist insbesondere in den folgenden Fällen berechtigt, die Bereitstellung des Online-Vermittlungsdienstes für gewerbliche Nutzer jederzeit vollständig oder teilweise auszusetzen oder zu beenden oder sie in irgendeiner anderen Art einzuschränken:</w:t>
      </w:r>
    </w:p>
    <w:p w14:paraId="2DE99285" w14:textId="77777777" w:rsidR="00745D0C" w:rsidRPr="005914BF" w:rsidRDefault="00745D0C" w:rsidP="00745D0C">
      <w:pPr>
        <w:spacing w:after="0"/>
        <w:jc w:val="both"/>
        <w:rPr>
          <w:sz w:val="20"/>
          <w:szCs w:val="20"/>
        </w:rPr>
      </w:pPr>
      <w:r w:rsidRPr="005914BF">
        <w:rPr>
          <w:sz w:val="20"/>
          <w:szCs w:val="20"/>
        </w:rPr>
        <w:t>a) Verstöße gegen gesetzliche Vorschriften</w:t>
      </w:r>
      <w:r>
        <w:rPr>
          <w:sz w:val="20"/>
          <w:szCs w:val="20"/>
        </w:rPr>
        <w:t>;</w:t>
      </w:r>
    </w:p>
    <w:p w14:paraId="74A6CCD5" w14:textId="77777777" w:rsidR="00745D0C" w:rsidRDefault="00745D0C" w:rsidP="00745D0C">
      <w:pPr>
        <w:spacing w:after="0"/>
        <w:jc w:val="both"/>
        <w:rPr>
          <w:sz w:val="20"/>
          <w:szCs w:val="20"/>
        </w:rPr>
      </w:pPr>
      <w:r w:rsidRPr="005914BF">
        <w:rPr>
          <w:sz w:val="20"/>
          <w:szCs w:val="20"/>
        </w:rPr>
        <w:t xml:space="preserve">b) </w:t>
      </w:r>
      <w:r>
        <w:rPr>
          <w:sz w:val="20"/>
          <w:szCs w:val="20"/>
        </w:rPr>
        <w:t>Verstöße gegen die vorliegenden Bedingungen;</w:t>
      </w:r>
    </w:p>
    <w:p w14:paraId="3E0D0363" w14:textId="77777777" w:rsidR="00745D0C" w:rsidRPr="00B53BCB" w:rsidRDefault="00745D0C" w:rsidP="00745D0C">
      <w:pPr>
        <w:spacing w:after="0"/>
        <w:jc w:val="both"/>
        <w:rPr>
          <w:sz w:val="20"/>
          <w:szCs w:val="20"/>
        </w:rPr>
      </w:pPr>
      <w:r>
        <w:rPr>
          <w:sz w:val="20"/>
          <w:szCs w:val="20"/>
        </w:rPr>
        <w:t>c) Verstöße gegen Rechte Dritter;</w:t>
      </w:r>
    </w:p>
    <w:p w14:paraId="1447B81F" w14:textId="77777777" w:rsidR="00745D0C" w:rsidRDefault="00745D0C" w:rsidP="00745D0C">
      <w:pPr>
        <w:spacing w:after="0"/>
        <w:jc w:val="both"/>
        <w:rPr>
          <w:sz w:val="20"/>
          <w:szCs w:val="20"/>
        </w:rPr>
      </w:pPr>
      <w:r>
        <w:rPr>
          <w:sz w:val="20"/>
          <w:szCs w:val="20"/>
        </w:rPr>
        <w:t>d) apetito beschließt, den Online-Vermittlungsdienst einzustellen;</w:t>
      </w:r>
    </w:p>
    <w:p w14:paraId="1E6F37DC" w14:textId="77777777" w:rsidR="00745D0C" w:rsidRDefault="00745D0C" w:rsidP="00745D0C">
      <w:pPr>
        <w:jc w:val="both"/>
        <w:rPr>
          <w:sz w:val="20"/>
          <w:szCs w:val="20"/>
        </w:rPr>
      </w:pPr>
      <w:r>
        <w:rPr>
          <w:sz w:val="20"/>
          <w:szCs w:val="20"/>
        </w:rPr>
        <w:t xml:space="preserve">e) </w:t>
      </w:r>
      <w:r w:rsidRPr="00C93289">
        <w:rPr>
          <w:sz w:val="20"/>
          <w:szCs w:val="20"/>
        </w:rPr>
        <w:t xml:space="preserve">apetito beschließt, </w:t>
      </w:r>
      <w:r>
        <w:rPr>
          <w:sz w:val="20"/>
          <w:szCs w:val="20"/>
        </w:rPr>
        <w:t xml:space="preserve">den Online-Vermittlungsdienst </w:t>
      </w:r>
      <w:r w:rsidRPr="00C93289">
        <w:rPr>
          <w:sz w:val="20"/>
          <w:szCs w:val="20"/>
        </w:rPr>
        <w:t xml:space="preserve">nur noch </w:t>
      </w:r>
      <w:r>
        <w:rPr>
          <w:sz w:val="20"/>
          <w:szCs w:val="20"/>
        </w:rPr>
        <w:t>gewerblichen Nutzern zugänglich zu machen</w:t>
      </w:r>
      <w:r w:rsidRPr="00C93289">
        <w:rPr>
          <w:sz w:val="20"/>
          <w:szCs w:val="20"/>
        </w:rPr>
        <w:t xml:space="preserve">, die </w:t>
      </w:r>
      <w:r>
        <w:rPr>
          <w:sz w:val="20"/>
          <w:szCs w:val="20"/>
        </w:rPr>
        <w:t>selbst Kunden von apetito sind</w:t>
      </w:r>
      <w:r w:rsidRPr="00C93289">
        <w:rPr>
          <w:sz w:val="20"/>
          <w:szCs w:val="20"/>
        </w:rPr>
        <w:t>.</w:t>
      </w:r>
    </w:p>
    <w:p w14:paraId="2BBEA80C" w14:textId="77777777" w:rsidR="00745D0C" w:rsidRDefault="00745D0C" w:rsidP="00745D0C">
      <w:pPr>
        <w:jc w:val="both"/>
        <w:rPr>
          <w:sz w:val="20"/>
          <w:szCs w:val="20"/>
        </w:rPr>
      </w:pPr>
      <w:r>
        <w:rPr>
          <w:sz w:val="20"/>
          <w:szCs w:val="20"/>
        </w:rPr>
        <w:t xml:space="preserve">2. </w:t>
      </w:r>
      <w:r w:rsidRPr="00FB1F99">
        <w:rPr>
          <w:sz w:val="20"/>
          <w:szCs w:val="20"/>
        </w:rPr>
        <w:t xml:space="preserve">Beschließt </w:t>
      </w:r>
      <w:r>
        <w:rPr>
          <w:sz w:val="20"/>
          <w:szCs w:val="20"/>
        </w:rPr>
        <w:t>apetito</w:t>
      </w:r>
      <w:r w:rsidRPr="00FB1F99">
        <w:rPr>
          <w:sz w:val="20"/>
          <w:szCs w:val="20"/>
        </w:rPr>
        <w:t>, die Bereitstellung seine</w:t>
      </w:r>
      <w:r>
        <w:rPr>
          <w:sz w:val="20"/>
          <w:szCs w:val="20"/>
        </w:rPr>
        <w:t>s</w:t>
      </w:r>
      <w:r w:rsidRPr="00FB1F99">
        <w:rPr>
          <w:sz w:val="20"/>
          <w:szCs w:val="20"/>
        </w:rPr>
        <w:t xml:space="preserve"> Online-Vermittlungsdienste</w:t>
      </w:r>
      <w:r>
        <w:rPr>
          <w:sz w:val="20"/>
          <w:szCs w:val="20"/>
        </w:rPr>
        <w:t>s</w:t>
      </w:r>
      <w:r w:rsidRPr="00FB1F99">
        <w:rPr>
          <w:sz w:val="20"/>
          <w:szCs w:val="20"/>
        </w:rPr>
        <w:t xml:space="preserve"> für </w:t>
      </w:r>
      <w:r>
        <w:rPr>
          <w:sz w:val="20"/>
          <w:szCs w:val="20"/>
        </w:rPr>
        <w:t xml:space="preserve">den </w:t>
      </w:r>
      <w:r w:rsidRPr="00FB1F99">
        <w:rPr>
          <w:sz w:val="20"/>
          <w:szCs w:val="20"/>
        </w:rPr>
        <w:t xml:space="preserve">gewerblichen Nutzer in Bezug auf einzelne </w:t>
      </w:r>
      <w:proofErr w:type="gramStart"/>
      <w:r w:rsidRPr="00FB1F99">
        <w:rPr>
          <w:sz w:val="20"/>
          <w:szCs w:val="20"/>
        </w:rPr>
        <w:t>von diesem angebotene Waren</w:t>
      </w:r>
      <w:proofErr w:type="gramEnd"/>
      <w:r w:rsidRPr="00FB1F99">
        <w:rPr>
          <w:sz w:val="20"/>
          <w:szCs w:val="20"/>
        </w:rPr>
        <w:t xml:space="preserve"> oder Dienstleistungen einzuschränken oder auszusetzen, so übermittelt </w:t>
      </w:r>
      <w:r>
        <w:rPr>
          <w:sz w:val="20"/>
          <w:szCs w:val="20"/>
        </w:rPr>
        <w:t>apetito</w:t>
      </w:r>
      <w:r w:rsidRPr="00FB1F99">
        <w:rPr>
          <w:sz w:val="20"/>
          <w:szCs w:val="20"/>
        </w:rPr>
        <w:t xml:space="preserve"> dem gewerblichen Nutzer vor oder gleichzeitig mit dem Wirksamwerden der Aussetzung oder Einschränkung auf einem dauerhaften Datenträger eine Begründung dieser Entscheidung.</w:t>
      </w:r>
    </w:p>
    <w:p w14:paraId="4C41A5E2" w14:textId="77777777" w:rsidR="00745D0C" w:rsidRPr="00DB13F1" w:rsidRDefault="00745D0C" w:rsidP="00745D0C">
      <w:pPr>
        <w:jc w:val="both"/>
        <w:rPr>
          <w:sz w:val="20"/>
          <w:szCs w:val="20"/>
        </w:rPr>
      </w:pPr>
      <w:r>
        <w:rPr>
          <w:sz w:val="20"/>
          <w:szCs w:val="20"/>
        </w:rPr>
        <w:t xml:space="preserve">3. </w:t>
      </w:r>
      <w:r w:rsidRPr="00E72358">
        <w:rPr>
          <w:sz w:val="20"/>
          <w:szCs w:val="20"/>
        </w:rPr>
        <w:t xml:space="preserve">Beschließt </w:t>
      </w:r>
      <w:r>
        <w:rPr>
          <w:sz w:val="20"/>
          <w:szCs w:val="20"/>
        </w:rPr>
        <w:t>apetito</w:t>
      </w:r>
      <w:r w:rsidRPr="00E72358">
        <w:rPr>
          <w:sz w:val="20"/>
          <w:szCs w:val="20"/>
        </w:rPr>
        <w:t>, die Bereitstellung seine</w:t>
      </w:r>
      <w:r>
        <w:rPr>
          <w:sz w:val="20"/>
          <w:szCs w:val="20"/>
        </w:rPr>
        <w:t>s</w:t>
      </w:r>
      <w:r w:rsidRPr="00E72358">
        <w:rPr>
          <w:sz w:val="20"/>
          <w:szCs w:val="20"/>
        </w:rPr>
        <w:t xml:space="preserve"> Online-Vermittlungsdienste</w:t>
      </w:r>
      <w:r>
        <w:rPr>
          <w:sz w:val="20"/>
          <w:szCs w:val="20"/>
        </w:rPr>
        <w:t>s</w:t>
      </w:r>
      <w:r w:rsidRPr="00E72358">
        <w:rPr>
          <w:sz w:val="20"/>
          <w:szCs w:val="20"/>
        </w:rPr>
        <w:t xml:space="preserve"> für </w:t>
      </w:r>
      <w:r>
        <w:rPr>
          <w:sz w:val="20"/>
          <w:szCs w:val="20"/>
        </w:rPr>
        <w:t>den</w:t>
      </w:r>
      <w:r w:rsidRPr="00E72358">
        <w:rPr>
          <w:sz w:val="20"/>
          <w:szCs w:val="20"/>
        </w:rPr>
        <w:t xml:space="preserve"> gewerblichen Nutzer vollständig zu beenden, so übermittelt </w:t>
      </w:r>
      <w:r>
        <w:rPr>
          <w:sz w:val="20"/>
          <w:szCs w:val="20"/>
        </w:rPr>
        <w:t>apetito</w:t>
      </w:r>
      <w:r w:rsidRPr="00E72358">
        <w:rPr>
          <w:sz w:val="20"/>
          <w:szCs w:val="20"/>
        </w:rPr>
        <w:t xml:space="preserve"> dem gewerblichen Nutzer mindestens 30 Tage vor dem Wirksamwerden der Beendigung auf einem dauerhaften Datenträger eine Begründung dieser Entscheidung.</w:t>
      </w:r>
      <w:r>
        <w:rPr>
          <w:sz w:val="20"/>
          <w:szCs w:val="20"/>
        </w:rPr>
        <w:t xml:space="preserve"> </w:t>
      </w:r>
      <w:r w:rsidRPr="00DB13F1">
        <w:rPr>
          <w:sz w:val="20"/>
          <w:szCs w:val="20"/>
        </w:rPr>
        <w:t>Die</w:t>
      </w:r>
      <w:r>
        <w:rPr>
          <w:sz w:val="20"/>
          <w:szCs w:val="20"/>
        </w:rPr>
        <w:t>se</w:t>
      </w:r>
      <w:r w:rsidRPr="00DB13F1">
        <w:rPr>
          <w:sz w:val="20"/>
          <w:szCs w:val="20"/>
        </w:rPr>
        <w:t xml:space="preserve"> Frist gilt nicht, wenn </w:t>
      </w:r>
      <w:r>
        <w:rPr>
          <w:sz w:val="20"/>
          <w:szCs w:val="20"/>
        </w:rPr>
        <w:t>apetito</w:t>
      </w:r>
      <w:r w:rsidRPr="00DB13F1">
        <w:rPr>
          <w:sz w:val="20"/>
          <w:szCs w:val="20"/>
        </w:rPr>
        <w:t xml:space="preserve"> </w:t>
      </w:r>
    </w:p>
    <w:p w14:paraId="0D859A8F" w14:textId="77777777" w:rsidR="00745D0C" w:rsidRPr="00DB13F1" w:rsidRDefault="00745D0C" w:rsidP="00745D0C">
      <w:pPr>
        <w:spacing w:after="0"/>
        <w:jc w:val="both"/>
        <w:rPr>
          <w:sz w:val="20"/>
          <w:szCs w:val="20"/>
        </w:rPr>
      </w:pPr>
      <w:r w:rsidRPr="00DB13F1">
        <w:rPr>
          <w:sz w:val="20"/>
          <w:szCs w:val="20"/>
        </w:rPr>
        <w:t>a) gesetzlichen oder behördlich angeordneten Verpflichtungen unterliegt, die eine vollständige Beendigung der Bereitstellung de</w:t>
      </w:r>
      <w:r>
        <w:rPr>
          <w:sz w:val="20"/>
          <w:szCs w:val="20"/>
        </w:rPr>
        <w:t>s</w:t>
      </w:r>
      <w:r w:rsidRPr="00DB13F1">
        <w:rPr>
          <w:sz w:val="20"/>
          <w:szCs w:val="20"/>
        </w:rPr>
        <w:t xml:space="preserve"> Online-Vermittlungsdienste</w:t>
      </w:r>
      <w:r>
        <w:rPr>
          <w:sz w:val="20"/>
          <w:szCs w:val="20"/>
        </w:rPr>
        <w:t>s</w:t>
      </w:r>
      <w:r w:rsidRPr="00DB13F1">
        <w:rPr>
          <w:sz w:val="20"/>
          <w:szCs w:val="20"/>
        </w:rPr>
        <w:t xml:space="preserve"> für einen bestimmten gewerblichen Nutzer erfordern und ihm dabei keine Einhaltung der Frist erlauben; </w:t>
      </w:r>
    </w:p>
    <w:p w14:paraId="5987100D" w14:textId="77777777" w:rsidR="00745D0C" w:rsidRPr="00DB13F1" w:rsidRDefault="00745D0C" w:rsidP="00745D0C">
      <w:pPr>
        <w:spacing w:after="0"/>
        <w:jc w:val="both"/>
        <w:rPr>
          <w:sz w:val="20"/>
          <w:szCs w:val="20"/>
        </w:rPr>
      </w:pPr>
      <w:r w:rsidRPr="00DB13F1">
        <w:rPr>
          <w:sz w:val="20"/>
          <w:szCs w:val="20"/>
        </w:rPr>
        <w:t xml:space="preserve">b) sein Recht auf Beendigung aufgrund eines zwingenden Grunds nach nationalem Recht, das im Einklang mit dem Unionsrecht steht, ausübt; </w:t>
      </w:r>
    </w:p>
    <w:p w14:paraId="2D7FB417" w14:textId="77777777" w:rsidR="00745D0C" w:rsidRPr="00227BC4" w:rsidRDefault="00745D0C" w:rsidP="00745D0C">
      <w:pPr>
        <w:jc w:val="both"/>
        <w:rPr>
          <w:sz w:val="20"/>
          <w:szCs w:val="20"/>
        </w:rPr>
      </w:pPr>
      <w:r w:rsidRPr="00DB13F1">
        <w:rPr>
          <w:sz w:val="20"/>
          <w:szCs w:val="20"/>
        </w:rPr>
        <w:t>c) nachweisen kann, dass der betroffene gewerbliche Nutzer wiederholt gegen die geltenden Geschäftsbedingungen verstoßen hat, was zur vollständigen Beendigung de</w:t>
      </w:r>
      <w:r>
        <w:rPr>
          <w:sz w:val="20"/>
          <w:szCs w:val="20"/>
        </w:rPr>
        <w:t xml:space="preserve">s </w:t>
      </w:r>
      <w:r w:rsidRPr="00DB13F1">
        <w:rPr>
          <w:sz w:val="20"/>
          <w:szCs w:val="20"/>
        </w:rPr>
        <w:t>Online-Vermittlungsdienste geführt hat.</w:t>
      </w:r>
    </w:p>
    <w:p w14:paraId="172CA961" w14:textId="77777777" w:rsidR="00745D0C" w:rsidRDefault="00745D0C" w:rsidP="00745D0C">
      <w:pPr>
        <w:jc w:val="both"/>
        <w:rPr>
          <w:sz w:val="20"/>
          <w:szCs w:val="20"/>
        </w:rPr>
      </w:pPr>
      <w:r w:rsidRPr="00227BC4">
        <w:rPr>
          <w:sz w:val="20"/>
          <w:szCs w:val="20"/>
        </w:rPr>
        <w:t>In d</w:t>
      </w:r>
      <w:r>
        <w:rPr>
          <w:sz w:val="20"/>
          <w:szCs w:val="20"/>
        </w:rPr>
        <w:t>iesen</w:t>
      </w:r>
      <w:r w:rsidRPr="00227BC4">
        <w:rPr>
          <w:sz w:val="20"/>
          <w:szCs w:val="20"/>
        </w:rPr>
        <w:t xml:space="preserve"> Fällen, in denen die </w:t>
      </w:r>
      <w:r>
        <w:rPr>
          <w:sz w:val="20"/>
          <w:szCs w:val="20"/>
        </w:rPr>
        <w:t>vorgenannte</w:t>
      </w:r>
      <w:r w:rsidRPr="00227BC4">
        <w:rPr>
          <w:sz w:val="20"/>
          <w:szCs w:val="20"/>
        </w:rPr>
        <w:t xml:space="preserve"> Frist nicht gilt, stellt </w:t>
      </w:r>
      <w:r>
        <w:rPr>
          <w:sz w:val="20"/>
          <w:szCs w:val="20"/>
        </w:rPr>
        <w:t>apetito</w:t>
      </w:r>
      <w:r w:rsidRPr="00227BC4">
        <w:rPr>
          <w:sz w:val="20"/>
          <w:szCs w:val="20"/>
        </w:rPr>
        <w:t xml:space="preserve"> dem betroffenen gewerblichen Nutzer unverzüglich eine Begründung für seine Entscheidung auf einem dauerhaften Datenträger zur Verfügung.</w:t>
      </w:r>
    </w:p>
    <w:p w14:paraId="276AAB9B" w14:textId="77777777" w:rsidR="00745D0C" w:rsidRPr="00312D20" w:rsidRDefault="00745D0C" w:rsidP="00745D0C">
      <w:pPr>
        <w:jc w:val="both"/>
        <w:rPr>
          <w:sz w:val="20"/>
          <w:szCs w:val="20"/>
        </w:rPr>
      </w:pPr>
      <w:r>
        <w:rPr>
          <w:sz w:val="20"/>
          <w:szCs w:val="20"/>
        </w:rPr>
        <w:lastRenderedPageBreak/>
        <w:t>4. apetito</w:t>
      </w:r>
      <w:r w:rsidRPr="00C76125">
        <w:rPr>
          <w:sz w:val="20"/>
          <w:szCs w:val="20"/>
        </w:rPr>
        <w:t xml:space="preserve"> ist nicht verpflichtet, eine Begründung abzugeben, wenn </w:t>
      </w:r>
      <w:r>
        <w:rPr>
          <w:sz w:val="20"/>
          <w:szCs w:val="20"/>
        </w:rPr>
        <w:t>apetito</w:t>
      </w:r>
      <w:r w:rsidRPr="00C76125">
        <w:rPr>
          <w:sz w:val="20"/>
          <w:szCs w:val="20"/>
        </w:rPr>
        <w:t xml:space="preserve"> aufgrund gesetzlicher oder behördlich angeordneter Verpflichtungen die konkreten Tatsachen oder Umstände und den zutreffenden Grund bzw. die zutreffenden Gründe nicht offenlegen darf, oder wenn </w:t>
      </w:r>
      <w:r>
        <w:rPr>
          <w:sz w:val="20"/>
          <w:szCs w:val="20"/>
        </w:rPr>
        <w:t>apetito</w:t>
      </w:r>
      <w:r w:rsidRPr="00C76125">
        <w:rPr>
          <w:sz w:val="20"/>
          <w:szCs w:val="20"/>
        </w:rPr>
        <w:t xml:space="preserve"> nachweisen kann, dass der betroffene gewerbliche Nutzer wiederholt gegen die geltenden Geschäftsbedingungen verstoßen hat, was zur vollständigen Beendigung de</w:t>
      </w:r>
      <w:r>
        <w:rPr>
          <w:sz w:val="20"/>
          <w:szCs w:val="20"/>
        </w:rPr>
        <w:t>s</w:t>
      </w:r>
      <w:r w:rsidRPr="00C76125">
        <w:rPr>
          <w:sz w:val="20"/>
          <w:szCs w:val="20"/>
        </w:rPr>
        <w:t xml:space="preserve"> betreffenden Online-Vermittlungsdienste</w:t>
      </w:r>
      <w:r>
        <w:rPr>
          <w:sz w:val="20"/>
          <w:szCs w:val="20"/>
        </w:rPr>
        <w:t>s</w:t>
      </w:r>
      <w:r w:rsidRPr="00C76125">
        <w:rPr>
          <w:sz w:val="20"/>
          <w:szCs w:val="20"/>
        </w:rPr>
        <w:t xml:space="preserve"> geführt hat.</w:t>
      </w:r>
    </w:p>
    <w:p w14:paraId="42462A15" w14:textId="77777777" w:rsidR="00745D0C" w:rsidRDefault="00745D0C" w:rsidP="00745D0C">
      <w:pPr>
        <w:jc w:val="both"/>
        <w:rPr>
          <w:rStyle w:val="Kommentarzeichen"/>
        </w:rPr>
      </w:pPr>
      <w:r>
        <w:rPr>
          <w:b/>
          <w:bCs/>
          <w:sz w:val="20"/>
          <w:szCs w:val="20"/>
        </w:rPr>
        <w:t>3. Ranking</w:t>
      </w:r>
    </w:p>
    <w:p w14:paraId="18C93A21" w14:textId="3BAFC124" w:rsidR="00745D0C" w:rsidRDefault="00745D0C" w:rsidP="00745D0C">
      <w:pPr>
        <w:jc w:val="both"/>
        <w:rPr>
          <w:rStyle w:val="Kommentarzeichen"/>
          <w:sz w:val="20"/>
          <w:szCs w:val="20"/>
        </w:rPr>
      </w:pPr>
      <w:r w:rsidRPr="00C72E36">
        <w:rPr>
          <w:rStyle w:val="Kommentarzeichen"/>
          <w:sz w:val="20"/>
          <w:szCs w:val="20"/>
        </w:rPr>
        <w:t>1. D</w:t>
      </w:r>
      <w:r>
        <w:rPr>
          <w:rStyle w:val="Kommentarzeichen"/>
          <w:sz w:val="20"/>
          <w:szCs w:val="20"/>
        </w:rPr>
        <w:t>er</w:t>
      </w:r>
      <w:r w:rsidRPr="00C72E36">
        <w:rPr>
          <w:rStyle w:val="Kommentarzeichen"/>
          <w:sz w:val="20"/>
          <w:szCs w:val="20"/>
        </w:rPr>
        <w:t xml:space="preserve"> das Ranking bestimmende Hauptparameter </w:t>
      </w:r>
      <w:r>
        <w:rPr>
          <w:rStyle w:val="Kommentarzeichen"/>
          <w:sz w:val="20"/>
          <w:szCs w:val="20"/>
        </w:rPr>
        <w:t>ist</w:t>
      </w:r>
      <w:r w:rsidRPr="00C72E36">
        <w:rPr>
          <w:rStyle w:val="Kommentarzeichen"/>
          <w:sz w:val="20"/>
          <w:szCs w:val="20"/>
        </w:rPr>
        <w:t xml:space="preserve"> </w:t>
      </w:r>
      <w:r>
        <w:rPr>
          <w:rStyle w:val="Kommentarzeichen"/>
          <w:sz w:val="20"/>
          <w:szCs w:val="20"/>
        </w:rPr>
        <w:t>die Übereinstimmung des Liefergebietes des gewerblichen Nutzers mit der vom Verbraucher bei der Suchanfrage eingegebenen Postleitzahl.</w:t>
      </w:r>
    </w:p>
    <w:p w14:paraId="7AC7B6F0" w14:textId="77777777" w:rsidR="00745D0C" w:rsidRDefault="00745D0C" w:rsidP="00745D0C">
      <w:pPr>
        <w:jc w:val="both"/>
        <w:rPr>
          <w:rStyle w:val="Kommentarzeichen"/>
          <w:sz w:val="20"/>
          <w:szCs w:val="20"/>
        </w:rPr>
      </w:pPr>
      <w:r>
        <w:rPr>
          <w:rStyle w:val="Kommentarzeichen"/>
          <w:sz w:val="20"/>
          <w:szCs w:val="20"/>
        </w:rPr>
        <w:t>Weitere Parameter sind die Übereinstimmung der Suchanfrage bzgl.  Lieferart, Ernährungsweise, Nebenangeboten und zusätzlichen Services mit dem Angebot des gewerblichen Nutzers.</w:t>
      </w:r>
    </w:p>
    <w:p w14:paraId="5AC202CE" w14:textId="422CE74E" w:rsidR="00745D0C" w:rsidRPr="0079602E" w:rsidRDefault="00745D0C" w:rsidP="00745D0C">
      <w:pPr>
        <w:jc w:val="both"/>
        <w:rPr>
          <w:sz w:val="20"/>
          <w:szCs w:val="20"/>
        </w:rPr>
      </w:pPr>
      <w:r>
        <w:rPr>
          <w:rStyle w:val="Kommentarzeichen"/>
          <w:sz w:val="20"/>
          <w:szCs w:val="20"/>
        </w:rPr>
        <w:t xml:space="preserve">2. </w:t>
      </w:r>
      <w:r>
        <w:rPr>
          <w:sz w:val="20"/>
          <w:szCs w:val="20"/>
        </w:rPr>
        <w:t>D</w:t>
      </w:r>
      <w:r w:rsidRPr="0079602E">
        <w:rPr>
          <w:sz w:val="20"/>
          <w:szCs w:val="20"/>
        </w:rPr>
        <w:t>ie Gründe für die relative Gewichtung diese</w:t>
      </w:r>
      <w:r>
        <w:rPr>
          <w:sz w:val="20"/>
          <w:szCs w:val="20"/>
        </w:rPr>
        <w:t>s</w:t>
      </w:r>
      <w:r w:rsidRPr="0079602E">
        <w:rPr>
          <w:sz w:val="20"/>
          <w:szCs w:val="20"/>
        </w:rPr>
        <w:t xml:space="preserve"> Hauptparameter</w:t>
      </w:r>
      <w:r>
        <w:rPr>
          <w:sz w:val="20"/>
          <w:szCs w:val="20"/>
        </w:rPr>
        <w:t xml:space="preserve">s </w:t>
      </w:r>
      <w:r w:rsidRPr="0079602E">
        <w:rPr>
          <w:sz w:val="20"/>
          <w:szCs w:val="20"/>
        </w:rPr>
        <w:t>gegenüber anderen Parametern</w:t>
      </w:r>
      <w:r>
        <w:rPr>
          <w:sz w:val="20"/>
          <w:szCs w:val="20"/>
        </w:rPr>
        <w:t xml:space="preserve"> ist, dass die Erbringung von Leistungen des gewerblichen Nutzers im Postleitzahl-Gebiet (gewünschter Lieferort) des Verbrauchers wesentliche Voraussetzung für die Entscheidung zum Bezug von Waren/Dienstleistungen des gewerblichen Nutzers ist.</w:t>
      </w:r>
    </w:p>
    <w:p w14:paraId="5FF28F25" w14:textId="77777777" w:rsidR="00745D0C" w:rsidRDefault="00745D0C" w:rsidP="00745D0C">
      <w:pPr>
        <w:jc w:val="both"/>
        <w:rPr>
          <w:sz w:val="20"/>
          <w:szCs w:val="20"/>
        </w:rPr>
      </w:pPr>
      <w:r>
        <w:rPr>
          <w:sz w:val="20"/>
          <w:szCs w:val="20"/>
        </w:rPr>
        <w:t>3. D</w:t>
      </w:r>
      <w:r w:rsidRPr="00A808F4">
        <w:rPr>
          <w:sz w:val="20"/>
          <w:szCs w:val="20"/>
        </w:rPr>
        <w:t>ie</w:t>
      </w:r>
      <w:r>
        <w:rPr>
          <w:sz w:val="20"/>
          <w:szCs w:val="20"/>
        </w:rPr>
        <w:t xml:space="preserve"> das Ranking bestimmenden</w:t>
      </w:r>
      <w:r w:rsidRPr="00A808F4">
        <w:rPr>
          <w:sz w:val="20"/>
          <w:szCs w:val="20"/>
        </w:rPr>
        <w:t xml:space="preserve"> Hauptparameter </w:t>
      </w:r>
      <w:r>
        <w:rPr>
          <w:sz w:val="20"/>
          <w:szCs w:val="20"/>
        </w:rPr>
        <w:t xml:space="preserve">enthalten nicht </w:t>
      </w:r>
      <w:r w:rsidRPr="00A808F4">
        <w:rPr>
          <w:sz w:val="20"/>
          <w:szCs w:val="20"/>
        </w:rPr>
        <w:t xml:space="preserve">die Möglichkeit, dass die gewerblichen Nutzer das Ranking beeinflussen können, indem sie </w:t>
      </w:r>
      <w:r>
        <w:rPr>
          <w:sz w:val="20"/>
          <w:szCs w:val="20"/>
        </w:rPr>
        <w:t xml:space="preserve">apetito </w:t>
      </w:r>
      <w:r w:rsidRPr="00A808F4">
        <w:rPr>
          <w:sz w:val="20"/>
          <w:szCs w:val="20"/>
        </w:rPr>
        <w:t>direkt oder indirekt ein Entgelt entrichten</w:t>
      </w:r>
      <w:r>
        <w:rPr>
          <w:sz w:val="20"/>
          <w:szCs w:val="20"/>
        </w:rPr>
        <w:t>.</w:t>
      </w:r>
    </w:p>
    <w:p w14:paraId="776A775F" w14:textId="77777777" w:rsidR="00745D0C" w:rsidRPr="00045ED8" w:rsidRDefault="00745D0C" w:rsidP="00745D0C">
      <w:pPr>
        <w:jc w:val="both"/>
        <w:rPr>
          <w:b/>
          <w:bCs/>
          <w:sz w:val="20"/>
          <w:szCs w:val="20"/>
        </w:rPr>
      </w:pPr>
      <w:r>
        <w:rPr>
          <w:b/>
          <w:bCs/>
          <w:sz w:val="20"/>
          <w:szCs w:val="20"/>
        </w:rPr>
        <w:t>4.</w:t>
      </w:r>
      <w:r w:rsidRPr="00045ED8">
        <w:rPr>
          <w:b/>
          <w:bCs/>
          <w:sz w:val="20"/>
          <w:szCs w:val="20"/>
        </w:rPr>
        <w:t xml:space="preserve"> Datenzugang</w:t>
      </w:r>
    </w:p>
    <w:p w14:paraId="4A727E28" w14:textId="77777777" w:rsidR="00745D0C" w:rsidRDefault="00745D0C" w:rsidP="00745D0C">
      <w:pPr>
        <w:jc w:val="both"/>
        <w:rPr>
          <w:sz w:val="20"/>
          <w:szCs w:val="20"/>
        </w:rPr>
      </w:pPr>
      <w:r>
        <w:rPr>
          <w:sz w:val="20"/>
          <w:szCs w:val="20"/>
        </w:rPr>
        <w:t>1. Gewerbliche Nutzer erhaltenen keinen</w:t>
      </w:r>
      <w:r w:rsidRPr="00F57824">
        <w:rPr>
          <w:sz w:val="20"/>
          <w:szCs w:val="20"/>
        </w:rPr>
        <w:t xml:space="preserve"> technischen </w:t>
      </w:r>
      <w:r>
        <w:rPr>
          <w:sz w:val="20"/>
          <w:szCs w:val="20"/>
        </w:rPr>
        <w:t>oder</w:t>
      </w:r>
      <w:r w:rsidRPr="00F57824">
        <w:rPr>
          <w:sz w:val="20"/>
          <w:szCs w:val="20"/>
        </w:rPr>
        <w:t xml:space="preserve"> vertraglichen Zugang zu personenbezogenen oder sonstigen Daten oder beidem, die gewerbliche Nutzer oder Verbraucher für die Nutzung de</w:t>
      </w:r>
      <w:r>
        <w:rPr>
          <w:sz w:val="20"/>
          <w:szCs w:val="20"/>
        </w:rPr>
        <w:t xml:space="preserve">s </w:t>
      </w:r>
      <w:r w:rsidRPr="00F57824">
        <w:rPr>
          <w:sz w:val="20"/>
          <w:szCs w:val="20"/>
        </w:rPr>
        <w:t xml:space="preserve">Online- Vermittlungsdienste zur Verfügung stellen oder </w:t>
      </w:r>
      <w:r w:rsidRPr="00F57824">
        <w:rPr>
          <w:sz w:val="20"/>
          <w:szCs w:val="20"/>
        </w:rPr>
        <w:t>die im Zuge der Bereitstellung dieser Dienste generiert werden.</w:t>
      </w:r>
    </w:p>
    <w:p w14:paraId="255EAE1B" w14:textId="59AB97C0" w:rsidR="00745D0C" w:rsidRPr="00F52A26" w:rsidRDefault="00745D0C" w:rsidP="00745D0C">
      <w:pPr>
        <w:jc w:val="both"/>
        <w:rPr>
          <w:sz w:val="20"/>
          <w:szCs w:val="20"/>
        </w:rPr>
      </w:pPr>
      <w:r>
        <w:rPr>
          <w:sz w:val="20"/>
          <w:szCs w:val="20"/>
        </w:rPr>
        <w:t>2. P</w:t>
      </w:r>
      <w:r w:rsidRPr="00996A8F">
        <w:rPr>
          <w:sz w:val="20"/>
          <w:szCs w:val="20"/>
        </w:rPr>
        <w:t>ersonenbezogenen oder sonstigen Daten, die gewerbliche Nutzer oder Verbraucher für die Nutzung d</w:t>
      </w:r>
      <w:r>
        <w:rPr>
          <w:sz w:val="20"/>
          <w:szCs w:val="20"/>
        </w:rPr>
        <w:t>es</w:t>
      </w:r>
      <w:r w:rsidRPr="00996A8F">
        <w:rPr>
          <w:sz w:val="20"/>
          <w:szCs w:val="20"/>
        </w:rPr>
        <w:t xml:space="preserve"> </w:t>
      </w:r>
      <w:r>
        <w:rPr>
          <w:sz w:val="20"/>
          <w:szCs w:val="20"/>
        </w:rPr>
        <w:t>Online-Vermittlungsd</w:t>
      </w:r>
      <w:r w:rsidRPr="00996A8F">
        <w:rPr>
          <w:sz w:val="20"/>
          <w:szCs w:val="20"/>
        </w:rPr>
        <w:t>ienste</w:t>
      </w:r>
      <w:r>
        <w:rPr>
          <w:sz w:val="20"/>
          <w:szCs w:val="20"/>
        </w:rPr>
        <w:t>s</w:t>
      </w:r>
      <w:r w:rsidRPr="00996A8F">
        <w:rPr>
          <w:sz w:val="20"/>
          <w:szCs w:val="20"/>
        </w:rPr>
        <w:t xml:space="preserve"> zur Verfügung stellen oder die im Zuge der Bereitstellung dieser Dienste generiert werden</w:t>
      </w:r>
      <w:r>
        <w:rPr>
          <w:sz w:val="20"/>
          <w:szCs w:val="20"/>
        </w:rPr>
        <w:t>, werden nicht an Dritte weitergegeben.</w:t>
      </w:r>
    </w:p>
    <w:p w14:paraId="3C4A1907" w14:textId="77777777" w:rsidR="00745D0C" w:rsidRPr="0039771C" w:rsidRDefault="00745D0C" w:rsidP="00745D0C">
      <w:pPr>
        <w:jc w:val="both"/>
        <w:rPr>
          <w:b/>
          <w:bCs/>
          <w:sz w:val="20"/>
          <w:szCs w:val="20"/>
        </w:rPr>
      </w:pPr>
      <w:r>
        <w:rPr>
          <w:b/>
          <w:bCs/>
          <w:sz w:val="20"/>
          <w:szCs w:val="20"/>
        </w:rPr>
        <w:t>5.</w:t>
      </w:r>
      <w:r w:rsidRPr="0039771C">
        <w:rPr>
          <w:b/>
          <w:bCs/>
          <w:sz w:val="20"/>
          <w:szCs w:val="20"/>
        </w:rPr>
        <w:t xml:space="preserve"> </w:t>
      </w:r>
      <w:r>
        <w:rPr>
          <w:b/>
          <w:bCs/>
          <w:sz w:val="20"/>
          <w:szCs w:val="20"/>
        </w:rPr>
        <w:t>Rechte des geistigen Eigentums</w:t>
      </w:r>
    </w:p>
    <w:p w14:paraId="01AEE582" w14:textId="77777777" w:rsidR="00745D0C" w:rsidRPr="004D64B4" w:rsidRDefault="00745D0C" w:rsidP="00745D0C">
      <w:pPr>
        <w:jc w:val="both"/>
        <w:rPr>
          <w:sz w:val="20"/>
          <w:szCs w:val="20"/>
        </w:rPr>
      </w:pPr>
      <w:r w:rsidRPr="004D64B4">
        <w:rPr>
          <w:sz w:val="20"/>
          <w:szCs w:val="20"/>
        </w:rPr>
        <w:t>1.</w:t>
      </w:r>
      <w:r>
        <w:rPr>
          <w:sz w:val="20"/>
          <w:szCs w:val="20"/>
        </w:rPr>
        <w:t xml:space="preserve"> </w:t>
      </w:r>
      <w:r w:rsidRPr="004D64B4">
        <w:rPr>
          <w:sz w:val="20"/>
          <w:szCs w:val="20"/>
        </w:rPr>
        <w:t>Durch die vorliegende</w:t>
      </w:r>
      <w:r>
        <w:rPr>
          <w:sz w:val="20"/>
          <w:szCs w:val="20"/>
        </w:rPr>
        <w:t xml:space="preserve"> Vereinbarung</w:t>
      </w:r>
      <w:r w:rsidRPr="004D64B4">
        <w:rPr>
          <w:sz w:val="20"/>
          <w:szCs w:val="20"/>
        </w:rPr>
        <w:t xml:space="preserve"> erfolgt keine Übertragung von Rechten des geistigen Eigentums </w:t>
      </w:r>
      <w:r>
        <w:rPr>
          <w:sz w:val="20"/>
          <w:szCs w:val="20"/>
        </w:rPr>
        <w:t xml:space="preserve">des gewerblichen Nutzers </w:t>
      </w:r>
      <w:r w:rsidRPr="004D64B4">
        <w:rPr>
          <w:sz w:val="20"/>
          <w:szCs w:val="20"/>
        </w:rPr>
        <w:t>auf apetito. Die Kontrolle verbleibt ausschließlich beim gewerblichen Nutzer, vorbehaltlich der in diese</w:t>
      </w:r>
      <w:r>
        <w:rPr>
          <w:sz w:val="20"/>
          <w:szCs w:val="20"/>
        </w:rPr>
        <w:t>r Vereinbarung</w:t>
      </w:r>
      <w:r w:rsidRPr="004D64B4">
        <w:rPr>
          <w:sz w:val="20"/>
          <w:szCs w:val="20"/>
        </w:rPr>
        <w:t xml:space="preserve"> eingeräumten Nutzungsrechte, die für die Erbringung der Leistungen durch apetito erforderlich sind.</w:t>
      </w:r>
    </w:p>
    <w:p w14:paraId="2DA7560A" w14:textId="77777777" w:rsidR="00745D0C" w:rsidRDefault="00745D0C" w:rsidP="00745D0C">
      <w:pPr>
        <w:jc w:val="both"/>
        <w:rPr>
          <w:sz w:val="20"/>
          <w:szCs w:val="20"/>
        </w:rPr>
      </w:pPr>
      <w:r w:rsidRPr="004D64B4">
        <w:rPr>
          <w:sz w:val="20"/>
          <w:szCs w:val="20"/>
        </w:rPr>
        <w:t xml:space="preserve">2. </w:t>
      </w:r>
      <w:r>
        <w:rPr>
          <w:sz w:val="20"/>
          <w:szCs w:val="20"/>
        </w:rPr>
        <w:t>D</w:t>
      </w:r>
      <w:r w:rsidRPr="00C12C5E">
        <w:rPr>
          <w:sz w:val="20"/>
          <w:szCs w:val="20"/>
        </w:rPr>
        <w:t>er gewerbliche Nutzer</w:t>
      </w:r>
      <w:r>
        <w:rPr>
          <w:sz w:val="20"/>
          <w:szCs w:val="20"/>
        </w:rPr>
        <w:t xml:space="preserve"> räumt apetito</w:t>
      </w:r>
      <w:r w:rsidRPr="00C12C5E">
        <w:rPr>
          <w:sz w:val="20"/>
          <w:szCs w:val="20"/>
        </w:rPr>
        <w:t xml:space="preserve"> ein nicht-exklusives, weltweites, unentgeltliches und auf die Dauer der Vertragsbeziehung beschränktes Nutzungsrecht ein,</w:t>
      </w:r>
      <w:r>
        <w:rPr>
          <w:sz w:val="20"/>
          <w:szCs w:val="20"/>
        </w:rPr>
        <w:t xml:space="preserve"> Logos, Marken, Texte und sonstigen Informationen, die der gewerbliche Nutzer apetito im Rahmen der Vertragsbeziehung zur Verfügung stellt, </w:t>
      </w:r>
      <w:r w:rsidRPr="00C12C5E">
        <w:rPr>
          <w:sz w:val="20"/>
          <w:szCs w:val="20"/>
        </w:rPr>
        <w:t>zum Zwecke der Darstellung</w:t>
      </w:r>
      <w:r>
        <w:rPr>
          <w:sz w:val="20"/>
          <w:szCs w:val="20"/>
        </w:rPr>
        <w:t xml:space="preserve"> </w:t>
      </w:r>
      <w:r w:rsidRPr="00C12C5E">
        <w:rPr>
          <w:sz w:val="20"/>
          <w:szCs w:val="20"/>
        </w:rPr>
        <w:t xml:space="preserve">und technischen Bereitstellung </w:t>
      </w:r>
      <w:r>
        <w:rPr>
          <w:sz w:val="20"/>
          <w:szCs w:val="20"/>
        </w:rPr>
        <w:t xml:space="preserve">im Rahmen des Online-Vermittlungsdienstes </w:t>
      </w:r>
      <w:r w:rsidRPr="00C12C5E">
        <w:rPr>
          <w:sz w:val="20"/>
          <w:szCs w:val="20"/>
        </w:rPr>
        <w:t xml:space="preserve">sowie zur Erfüllung gesetzlicher Verpflichtungen zu verwenden. Dies umfasst insbesondere das Recht zur Vervielfältigung, öffentlichen Zugänglichmachung und Bearbeitung, </w:t>
      </w:r>
      <w:r>
        <w:rPr>
          <w:sz w:val="20"/>
          <w:szCs w:val="20"/>
        </w:rPr>
        <w:t xml:space="preserve">wobei dies für die Bearbeitung nur </w:t>
      </w:r>
      <w:proofErr w:type="gramStart"/>
      <w:r w:rsidRPr="00C12C5E">
        <w:rPr>
          <w:sz w:val="20"/>
          <w:szCs w:val="20"/>
        </w:rPr>
        <w:t>soweit</w:t>
      </w:r>
      <w:proofErr w:type="gramEnd"/>
      <w:r w:rsidRPr="00C12C5E">
        <w:rPr>
          <w:sz w:val="20"/>
          <w:szCs w:val="20"/>
        </w:rPr>
        <w:t xml:space="preserve"> </w:t>
      </w:r>
      <w:r>
        <w:rPr>
          <w:sz w:val="20"/>
          <w:szCs w:val="20"/>
        </w:rPr>
        <w:t xml:space="preserve">gilt, wie </w:t>
      </w:r>
      <w:r w:rsidRPr="00C12C5E">
        <w:rPr>
          <w:sz w:val="20"/>
          <w:szCs w:val="20"/>
        </w:rPr>
        <w:t xml:space="preserve">dies </w:t>
      </w:r>
      <w:r>
        <w:rPr>
          <w:sz w:val="20"/>
          <w:szCs w:val="20"/>
        </w:rPr>
        <w:t>aus technischen Gründen,</w:t>
      </w:r>
      <w:r w:rsidRPr="00C12C5E">
        <w:rPr>
          <w:sz w:val="20"/>
          <w:szCs w:val="20"/>
        </w:rPr>
        <w:t xml:space="preserve"> </w:t>
      </w:r>
      <w:r>
        <w:rPr>
          <w:sz w:val="20"/>
          <w:szCs w:val="20"/>
        </w:rPr>
        <w:t xml:space="preserve">z.B. für die Darstellung der Suchergebnisse, </w:t>
      </w:r>
      <w:r w:rsidRPr="00C12C5E">
        <w:rPr>
          <w:sz w:val="20"/>
          <w:szCs w:val="20"/>
        </w:rPr>
        <w:t>erforderlich ist.</w:t>
      </w:r>
    </w:p>
    <w:p w14:paraId="079C7EC0" w14:textId="77777777" w:rsidR="00745D0C" w:rsidRDefault="00745D0C" w:rsidP="00745D0C">
      <w:pPr>
        <w:jc w:val="both"/>
        <w:rPr>
          <w:sz w:val="20"/>
          <w:szCs w:val="20"/>
        </w:rPr>
      </w:pPr>
      <w:r>
        <w:rPr>
          <w:sz w:val="20"/>
          <w:szCs w:val="20"/>
        </w:rPr>
        <w:t>3.</w:t>
      </w:r>
      <w:r w:rsidRPr="009B4AC3">
        <w:t xml:space="preserve"> </w:t>
      </w:r>
      <w:r w:rsidRPr="009B4AC3">
        <w:rPr>
          <w:sz w:val="20"/>
          <w:szCs w:val="20"/>
        </w:rPr>
        <w:t xml:space="preserve">Eine Weitergabe </w:t>
      </w:r>
      <w:r>
        <w:rPr>
          <w:sz w:val="20"/>
          <w:szCs w:val="20"/>
        </w:rPr>
        <w:t xml:space="preserve">an </w:t>
      </w:r>
      <w:r w:rsidRPr="009B4AC3">
        <w:rPr>
          <w:sz w:val="20"/>
          <w:szCs w:val="20"/>
        </w:rPr>
        <w:t xml:space="preserve">oder Nutzung durch Dritte erfolgt nur, soweit dies zur Erbringung der </w:t>
      </w:r>
      <w:r>
        <w:rPr>
          <w:sz w:val="20"/>
          <w:szCs w:val="20"/>
        </w:rPr>
        <w:t>D</w:t>
      </w:r>
      <w:r w:rsidRPr="009B4AC3">
        <w:rPr>
          <w:sz w:val="20"/>
          <w:szCs w:val="20"/>
        </w:rPr>
        <w:t>ienstleistung erforderlich ist (z.</w:t>
      </w:r>
      <w:r w:rsidRPr="009B4AC3">
        <w:rPr>
          <w:rFonts w:ascii="Arial" w:hAnsi="Arial" w:cs="Arial"/>
          <w:sz w:val="20"/>
          <w:szCs w:val="20"/>
        </w:rPr>
        <w:t> </w:t>
      </w:r>
      <w:r w:rsidRPr="009B4AC3">
        <w:rPr>
          <w:sz w:val="20"/>
          <w:szCs w:val="20"/>
        </w:rPr>
        <w:t>B.</w:t>
      </w:r>
      <w:r>
        <w:rPr>
          <w:sz w:val="20"/>
          <w:szCs w:val="20"/>
        </w:rPr>
        <w:t xml:space="preserve"> Dritt-Dienstleister, die mit Hosting und/oder der Pflege der Plattform beauftragt wurden) </w:t>
      </w:r>
      <w:r w:rsidRPr="009B4AC3">
        <w:rPr>
          <w:sz w:val="20"/>
          <w:szCs w:val="20"/>
        </w:rPr>
        <w:t>oder der gewerbliche Nutzer dem ausdr</w:t>
      </w:r>
      <w:r w:rsidRPr="009B4AC3">
        <w:rPr>
          <w:rFonts w:ascii="Aptos" w:hAnsi="Aptos" w:cs="Aptos"/>
          <w:sz w:val="20"/>
          <w:szCs w:val="20"/>
        </w:rPr>
        <w:t>ü</w:t>
      </w:r>
      <w:r w:rsidRPr="009B4AC3">
        <w:rPr>
          <w:sz w:val="20"/>
          <w:szCs w:val="20"/>
        </w:rPr>
        <w:t>cklich zugestimmt hat.</w:t>
      </w:r>
    </w:p>
    <w:p w14:paraId="19B75050" w14:textId="77777777" w:rsidR="00745D0C" w:rsidRDefault="00745D0C" w:rsidP="00745D0C">
      <w:pPr>
        <w:jc w:val="both"/>
        <w:rPr>
          <w:rFonts w:ascii="Arial" w:hAnsi="Arial" w:cs="Arial"/>
          <w:noProof/>
          <w:sz w:val="22"/>
        </w:rPr>
      </w:pPr>
      <w:r>
        <w:rPr>
          <w:sz w:val="20"/>
          <w:szCs w:val="20"/>
        </w:rPr>
        <w:t xml:space="preserve">4. </w:t>
      </w:r>
      <w:r w:rsidRPr="00F01B2C">
        <w:rPr>
          <w:sz w:val="20"/>
          <w:szCs w:val="20"/>
        </w:rPr>
        <w:t xml:space="preserve">Der gewerbliche Nutzer </w:t>
      </w:r>
      <w:r w:rsidRPr="00F01B2C">
        <w:rPr>
          <w:rFonts w:cs="Arial"/>
          <w:noProof/>
          <w:sz w:val="20"/>
          <w:szCs w:val="20"/>
        </w:rPr>
        <w:t xml:space="preserve">versichert und steht dafür ein, alleiniger Inhaber </w:t>
      </w:r>
      <w:r>
        <w:rPr>
          <w:rFonts w:cs="Arial"/>
          <w:noProof/>
          <w:sz w:val="20"/>
          <w:szCs w:val="20"/>
        </w:rPr>
        <w:t xml:space="preserve">oder Lizenznehmer </w:t>
      </w:r>
      <w:r w:rsidRPr="00F01B2C">
        <w:rPr>
          <w:rFonts w:cs="Arial"/>
          <w:noProof/>
          <w:sz w:val="20"/>
          <w:szCs w:val="20"/>
        </w:rPr>
        <w:t xml:space="preserve">der Rechte an den </w:t>
      </w:r>
      <w:r>
        <w:rPr>
          <w:rFonts w:cs="Arial"/>
          <w:noProof/>
          <w:sz w:val="20"/>
          <w:szCs w:val="20"/>
        </w:rPr>
        <w:t>Logos, Marken, Texten und sonstigen</w:t>
      </w:r>
      <w:r w:rsidRPr="00F01B2C">
        <w:rPr>
          <w:rFonts w:cs="Arial"/>
          <w:noProof/>
          <w:sz w:val="20"/>
          <w:szCs w:val="20"/>
        </w:rPr>
        <w:t xml:space="preserve"> </w:t>
      </w:r>
      <w:r>
        <w:rPr>
          <w:rFonts w:cs="Arial"/>
          <w:noProof/>
          <w:sz w:val="20"/>
          <w:szCs w:val="20"/>
        </w:rPr>
        <w:t xml:space="preserve">Inhalten zu sein, die er apetito zur </w:t>
      </w:r>
      <w:r>
        <w:rPr>
          <w:rFonts w:cs="Arial"/>
          <w:noProof/>
          <w:sz w:val="20"/>
          <w:szCs w:val="20"/>
        </w:rPr>
        <w:lastRenderedPageBreak/>
        <w:t xml:space="preserve">Erbringung der </w:t>
      </w:r>
      <w:r w:rsidRPr="0018100D">
        <w:rPr>
          <w:rFonts w:cs="Arial"/>
          <w:noProof/>
          <w:sz w:val="20"/>
          <w:szCs w:val="20"/>
        </w:rPr>
        <w:t>vertragsgegenständlichen</w:t>
      </w:r>
      <w:r>
        <w:rPr>
          <w:rFonts w:cs="Arial"/>
          <w:noProof/>
          <w:sz w:val="20"/>
          <w:szCs w:val="20"/>
        </w:rPr>
        <w:t xml:space="preserve"> Leistungen </w:t>
      </w:r>
      <w:r w:rsidRPr="00F01B2C">
        <w:rPr>
          <w:rFonts w:cs="Arial"/>
          <w:noProof/>
          <w:sz w:val="20"/>
          <w:szCs w:val="20"/>
        </w:rPr>
        <w:t xml:space="preserve"> </w:t>
      </w:r>
      <w:r>
        <w:rPr>
          <w:rFonts w:cs="Arial"/>
          <w:noProof/>
          <w:sz w:val="20"/>
          <w:szCs w:val="20"/>
        </w:rPr>
        <w:t xml:space="preserve">zur Verfügung stellt, </w:t>
      </w:r>
      <w:r w:rsidRPr="00F01B2C">
        <w:rPr>
          <w:rFonts w:cs="Arial"/>
          <w:noProof/>
          <w:sz w:val="20"/>
          <w:szCs w:val="20"/>
        </w:rPr>
        <w:t>und frei über sie verfügen</w:t>
      </w:r>
      <w:r>
        <w:rPr>
          <w:rFonts w:cs="Arial"/>
          <w:noProof/>
          <w:sz w:val="20"/>
          <w:szCs w:val="20"/>
        </w:rPr>
        <w:t xml:space="preserve"> zu können</w:t>
      </w:r>
      <w:r w:rsidRPr="00F01B2C">
        <w:rPr>
          <w:rFonts w:cs="Arial"/>
          <w:noProof/>
          <w:sz w:val="20"/>
          <w:szCs w:val="20"/>
        </w:rPr>
        <w:t>, d.h. insbesondere zur Einr</w:t>
      </w:r>
      <w:r>
        <w:rPr>
          <w:rFonts w:cs="Arial"/>
          <w:noProof/>
          <w:sz w:val="20"/>
          <w:szCs w:val="20"/>
        </w:rPr>
        <w:t>ä</w:t>
      </w:r>
      <w:r w:rsidRPr="00F01B2C">
        <w:rPr>
          <w:rFonts w:cs="Arial"/>
          <w:noProof/>
          <w:sz w:val="20"/>
          <w:szCs w:val="20"/>
        </w:rPr>
        <w:t>umung von Rechten wie in diese</w:t>
      </w:r>
      <w:r>
        <w:rPr>
          <w:rFonts w:cs="Arial"/>
          <w:noProof/>
          <w:sz w:val="20"/>
          <w:szCs w:val="20"/>
        </w:rPr>
        <w:t xml:space="preserve">r Vereinbarung </w:t>
      </w:r>
      <w:r w:rsidRPr="00F01B2C">
        <w:rPr>
          <w:rFonts w:cs="Arial"/>
          <w:noProof/>
          <w:sz w:val="20"/>
          <w:szCs w:val="20"/>
        </w:rPr>
        <w:t xml:space="preserve">vereinbart, berechtigt </w:t>
      </w:r>
      <w:r>
        <w:rPr>
          <w:rFonts w:cs="Arial"/>
          <w:noProof/>
          <w:sz w:val="20"/>
          <w:szCs w:val="20"/>
        </w:rPr>
        <w:t>zu sein</w:t>
      </w:r>
      <w:r w:rsidRPr="00F01B2C">
        <w:rPr>
          <w:rFonts w:cs="Arial"/>
          <w:noProof/>
          <w:sz w:val="20"/>
          <w:szCs w:val="20"/>
        </w:rPr>
        <w:t>. Er</w:t>
      </w:r>
      <w:r>
        <w:rPr>
          <w:rFonts w:ascii="Arial" w:hAnsi="Arial" w:cs="Arial"/>
          <w:noProof/>
          <w:sz w:val="22"/>
        </w:rPr>
        <w:t xml:space="preserve"> </w:t>
      </w:r>
      <w:r w:rsidRPr="00F01B2C">
        <w:rPr>
          <w:rFonts w:cs="Arial"/>
          <w:noProof/>
          <w:sz w:val="20"/>
          <w:szCs w:val="20"/>
        </w:rPr>
        <w:t xml:space="preserve">garantiert ferner, dass die </w:t>
      </w:r>
      <w:r>
        <w:rPr>
          <w:rFonts w:cs="Arial"/>
          <w:noProof/>
          <w:sz w:val="20"/>
          <w:szCs w:val="20"/>
        </w:rPr>
        <w:t>Logos, Marken, Texte und sonstigen</w:t>
      </w:r>
      <w:r w:rsidRPr="00F01B2C">
        <w:rPr>
          <w:rFonts w:cs="Arial"/>
          <w:noProof/>
          <w:sz w:val="20"/>
          <w:szCs w:val="20"/>
        </w:rPr>
        <w:t xml:space="preserve"> </w:t>
      </w:r>
      <w:r>
        <w:rPr>
          <w:rFonts w:cs="Arial"/>
          <w:noProof/>
          <w:sz w:val="20"/>
          <w:szCs w:val="20"/>
        </w:rPr>
        <w:t>Inhalte</w:t>
      </w:r>
      <w:r w:rsidRPr="00F01B2C">
        <w:rPr>
          <w:rFonts w:cs="Arial"/>
          <w:noProof/>
          <w:sz w:val="20"/>
          <w:szCs w:val="20"/>
        </w:rPr>
        <w:t xml:space="preserve"> frei von Rechten Dritter sind. Falls dem </w:t>
      </w:r>
      <w:r>
        <w:rPr>
          <w:rFonts w:cs="Arial"/>
          <w:noProof/>
          <w:sz w:val="20"/>
          <w:szCs w:val="20"/>
        </w:rPr>
        <w:t>gewerblichen Nutzer</w:t>
      </w:r>
      <w:r w:rsidRPr="00F01B2C">
        <w:rPr>
          <w:rFonts w:cs="Arial"/>
          <w:noProof/>
          <w:sz w:val="20"/>
          <w:szCs w:val="20"/>
        </w:rPr>
        <w:t xml:space="preserve"> bekannt werden sollte, dass an </w:t>
      </w:r>
      <w:r>
        <w:rPr>
          <w:rFonts w:cs="Arial"/>
          <w:noProof/>
          <w:sz w:val="20"/>
          <w:szCs w:val="20"/>
        </w:rPr>
        <w:t>Logos, Marken, Texten oder sonstigen</w:t>
      </w:r>
      <w:r w:rsidRPr="00F01B2C">
        <w:rPr>
          <w:rFonts w:cs="Arial"/>
          <w:noProof/>
          <w:sz w:val="20"/>
          <w:szCs w:val="20"/>
        </w:rPr>
        <w:t xml:space="preserve"> </w:t>
      </w:r>
      <w:r>
        <w:rPr>
          <w:rFonts w:cs="Arial"/>
          <w:noProof/>
          <w:sz w:val="20"/>
          <w:szCs w:val="20"/>
        </w:rPr>
        <w:t xml:space="preserve">Inhalten, einschließlich  Teilen davon, </w:t>
      </w:r>
      <w:r w:rsidRPr="00F01B2C">
        <w:rPr>
          <w:rFonts w:cs="Arial"/>
          <w:noProof/>
          <w:sz w:val="20"/>
          <w:szCs w:val="20"/>
        </w:rPr>
        <w:t xml:space="preserve">Rechte Dritter bestehen, so hat er apetito hierauf unverzüglich hinzuweisen. Weiterhin ist er in einem solchen Fall verpflichtet, alle erforderlichen Rechte von Dritten </w:t>
      </w:r>
      <w:r>
        <w:rPr>
          <w:rFonts w:cs="Arial"/>
          <w:noProof/>
          <w:sz w:val="20"/>
          <w:szCs w:val="20"/>
        </w:rPr>
        <w:t xml:space="preserve">im eigenen Namen und </w:t>
      </w:r>
      <w:r w:rsidRPr="00F01B2C">
        <w:rPr>
          <w:rFonts w:cs="Arial"/>
          <w:noProof/>
          <w:sz w:val="20"/>
          <w:szCs w:val="20"/>
        </w:rPr>
        <w:t>auf eigene Kosten einzuholen, die für den Zweck dieser Vereinbarung erforderlich sind</w:t>
      </w:r>
      <w:r>
        <w:rPr>
          <w:rFonts w:ascii="Arial" w:hAnsi="Arial" w:cs="Arial"/>
          <w:noProof/>
          <w:sz w:val="22"/>
        </w:rPr>
        <w:t>.</w:t>
      </w:r>
    </w:p>
    <w:p w14:paraId="2890C842" w14:textId="77777777" w:rsidR="00745D0C" w:rsidRDefault="00745D0C" w:rsidP="00745D0C">
      <w:pPr>
        <w:jc w:val="both"/>
        <w:rPr>
          <w:rFonts w:cs="Arial"/>
          <w:noProof/>
          <w:sz w:val="20"/>
          <w:szCs w:val="20"/>
        </w:rPr>
      </w:pPr>
      <w:r>
        <w:rPr>
          <w:rFonts w:cs="Arial"/>
          <w:noProof/>
          <w:sz w:val="20"/>
          <w:szCs w:val="20"/>
        </w:rPr>
        <w:t>5</w:t>
      </w:r>
      <w:r w:rsidRPr="0044605D">
        <w:rPr>
          <w:rFonts w:cs="Arial"/>
          <w:noProof/>
          <w:sz w:val="20"/>
          <w:szCs w:val="20"/>
        </w:rPr>
        <w:t xml:space="preserve">. </w:t>
      </w:r>
      <w:r>
        <w:rPr>
          <w:rFonts w:cs="Arial"/>
          <w:noProof/>
          <w:sz w:val="20"/>
          <w:szCs w:val="20"/>
        </w:rPr>
        <w:t xml:space="preserve">Der gerwerbliche Nutzer stellt apetito auf erstes Anfordern auf eigene Kosten von allen Ansprüchen Dritter frei, die gegenüber apetito aufgrund von Schutzrechtsverletzungen in Bezug auf </w:t>
      </w:r>
      <w:r w:rsidRPr="00F01B2C">
        <w:rPr>
          <w:rFonts w:cs="Arial"/>
          <w:noProof/>
          <w:sz w:val="20"/>
          <w:szCs w:val="20"/>
        </w:rPr>
        <w:t xml:space="preserve">die </w:t>
      </w:r>
      <w:r>
        <w:rPr>
          <w:rFonts w:cs="Arial"/>
          <w:noProof/>
          <w:sz w:val="20"/>
          <w:szCs w:val="20"/>
        </w:rPr>
        <w:t>Logos, Marken, Texte oder sonstigen</w:t>
      </w:r>
      <w:r w:rsidRPr="00F01B2C">
        <w:rPr>
          <w:rFonts w:cs="Arial"/>
          <w:noProof/>
          <w:sz w:val="20"/>
          <w:szCs w:val="20"/>
        </w:rPr>
        <w:t xml:space="preserve"> </w:t>
      </w:r>
      <w:r>
        <w:rPr>
          <w:rFonts w:cs="Arial"/>
          <w:noProof/>
          <w:sz w:val="20"/>
          <w:szCs w:val="20"/>
        </w:rPr>
        <w:t xml:space="preserve">Inhalte, die er apetito zur Erbringung der </w:t>
      </w:r>
      <w:r w:rsidRPr="0018100D">
        <w:rPr>
          <w:rFonts w:cs="Arial"/>
          <w:noProof/>
          <w:sz w:val="20"/>
          <w:szCs w:val="20"/>
        </w:rPr>
        <w:t>vertragsgegenständlichen</w:t>
      </w:r>
      <w:r>
        <w:rPr>
          <w:rFonts w:cs="Arial"/>
          <w:noProof/>
          <w:sz w:val="20"/>
          <w:szCs w:val="20"/>
        </w:rPr>
        <w:t xml:space="preserve"> Leistungen </w:t>
      </w:r>
      <w:r w:rsidRPr="00F01B2C">
        <w:rPr>
          <w:rFonts w:cs="Arial"/>
          <w:noProof/>
          <w:sz w:val="20"/>
          <w:szCs w:val="20"/>
        </w:rPr>
        <w:t xml:space="preserve"> </w:t>
      </w:r>
      <w:r>
        <w:rPr>
          <w:rFonts w:cs="Arial"/>
          <w:noProof/>
          <w:sz w:val="20"/>
          <w:szCs w:val="20"/>
        </w:rPr>
        <w:t>zur Verfügung stellt, geltend gemacht werden. apetito wird den gewerblichen Nutzer unverzüglich über die geltend gemachten Ansprüche Dritter informieren. Im Falle von Schutzrechtsverletzungen ist der gewerbliche Nutzer berechtigt – unbeschadet etwaiger Schadensersatzansprüche von apetito – nach eigener Wahl und auf eigene Kosten hinsichtlich des betroffenen Schutzrechtsgegenstandes</w:t>
      </w:r>
    </w:p>
    <w:p w14:paraId="555F527C" w14:textId="77777777" w:rsidR="00745D0C" w:rsidRDefault="00745D0C" w:rsidP="00745D0C">
      <w:pPr>
        <w:spacing w:after="0"/>
        <w:jc w:val="both"/>
        <w:rPr>
          <w:rFonts w:cs="Arial"/>
          <w:noProof/>
          <w:sz w:val="20"/>
          <w:szCs w:val="20"/>
        </w:rPr>
      </w:pPr>
      <w:r>
        <w:rPr>
          <w:rFonts w:cs="Arial"/>
          <w:noProof/>
          <w:sz w:val="20"/>
          <w:szCs w:val="20"/>
        </w:rPr>
        <w:t>a) Änderungen vorzunehmen, die gewährleisten, dass eine Schutzrechtsverletzung nicht mehr vorliegt, oder</w:t>
      </w:r>
    </w:p>
    <w:p w14:paraId="44EC35F7" w14:textId="77777777" w:rsidR="00745D0C" w:rsidRDefault="00745D0C" w:rsidP="00745D0C">
      <w:pPr>
        <w:jc w:val="both"/>
        <w:rPr>
          <w:rFonts w:cs="Arial"/>
          <w:noProof/>
          <w:sz w:val="20"/>
          <w:szCs w:val="20"/>
        </w:rPr>
      </w:pPr>
      <w:r>
        <w:rPr>
          <w:rFonts w:cs="Arial"/>
          <w:noProof/>
          <w:sz w:val="20"/>
          <w:szCs w:val="20"/>
        </w:rPr>
        <w:t>b) die erforderlichen Nutzungsrechte zu erwerben.</w:t>
      </w:r>
    </w:p>
    <w:p w14:paraId="34DF132E" w14:textId="77777777" w:rsidR="00745D0C" w:rsidRPr="0044605D" w:rsidRDefault="00745D0C" w:rsidP="00745D0C">
      <w:pPr>
        <w:jc w:val="both"/>
        <w:rPr>
          <w:sz w:val="20"/>
          <w:szCs w:val="20"/>
        </w:rPr>
      </w:pPr>
      <w:r>
        <w:rPr>
          <w:rFonts w:cs="Arial"/>
          <w:noProof/>
          <w:sz w:val="20"/>
          <w:szCs w:val="20"/>
        </w:rPr>
        <w:t>Bis zum Vorliegen der erforderlichen Rechte ist apetito berechtigt, die Nutzung des Online-Vermittlungsdienstes für den gewerblichen Nutzer einzuschränken, auszusetzen oder zu beenden (vgl</w:t>
      </w:r>
      <w:r w:rsidRPr="000B0B9B">
        <w:rPr>
          <w:rFonts w:cs="Arial"/>
          <w:noProof/>
          <w:sz w:val="20"/>
          <w:szCs w:val="20"/>
        </w:rPr>
        <w:t xml:space="preserve">. </w:t>
      </w:r>
      <w:r>
        <w:rPr>
          <w:rFonts w:cs="Arial"/>
          <w:noProof/>
          <w:sz w:val="20"/>
          <w:szCs w:val="20"/>
        </w:rPr>
        <w:t>Ziff. 2).</w:t>
      </w:r>
    </w:p>
    <w:p w14:paraId="6CEFAC5E" w14:textId="77777777" w:rsidR="00745D0C" w:rsidRDefault="00745D0C" w:rsidP="00745D0C">
      <w:pPr>
        <w:jc w:val="both"/>
        <w:rPr>
          <w:sz w:val="20"/>
          <w:szCs w:val="20"/>
        </w:rPr>
      </w:pPr>
      <w:r>
        <w:rPr>
          <w:sz w:val="20"/>
          <w:szCs w:val="20"/>
        </w:rPr>
        <w:t>6. Der gewerbliche Nutzer erhält kein</w:t>
      </w:r>
      <w:r w:rsidRPr="00271651">
        <w:rPr>
          <w:sz w:val="20"/>
          <w:szCs w:val="20"/>
        </w:rPr>
        <w:t>e</w:t>
      </w:r>
      <w:r>
        <w:rPr>
          <w:sz w:val="20"/>
          <w:szCs w:val="20"/>
        </w:rPr>
        <w:t xml:space="preserve"> Rechte an Logos, Marken, Texten oder sonstigen Inhalten von apetito, weder durch die vorliegende Vereinbarung noch durch sonstiges </w:t>
      </w:r>
      <w:r>
        <w:rPr>
          <w:sz w:val="20"/>
          <w:szCs w:val="20"/>
        </w:rPr>
        <w:t>konkludentes Handeln im Rahmen der Geschäftsbeziehung, sofern die Parteien nicht ausdrücklich schriftlich Abweichendes vereinbaren.</w:t>
      </w:r>
    </w:p>
    <w:p w14:paraId="41B47820" w14:textId="77777777" w:rsidR="00745D0C" w:rsidRPr="00262719" w:rsidRDefault="00745D0C" w:rsidP="00745D0C">
      <w:pPr>
        <w:jc w:val="both"/>
        <w:rPr>
          <w:b/>
          <w:bCs/>
          <w:sz w:val="20"/>
          <w:szCs w:val="20"/>
        </w:rPr>
      </w:pPr>
      <w:r>
        <w:rPr>
          <w:b/>
          <w:bCs/>
          <w:sz w:val="20"/>
          <w:szCs w:val="20"/>
        </w:rPr>
        <w:t xml:space="preserve">6. </w:t>
      </w:r>
      <w:r w:rsidRPr="00262719">
        <w:rPr>
          <w:b/>
          <w:bCs/>
          <w:sz w:val="20"/>
          <w:szCs w:val="20"/>
        </w:rPr>
        <w:t xml:space="preserve">Sonstige </w:t>
      </w:r>
      <w:r>
        <w:rPr>
          <w:b/>
          <w:bCs/>
          <w:sz w:val="20"/>
          <w:szCs w:val="20"/>
        </w:rPr>
        <w:t>Bedingungen</w:t>
      </w:r>
    </w:p>
    <w:p w14:paraId="437145B5" w14:textId="77777777" w:rsidR="00745D0C" w:rsidRDefault="00745D0C" w:rsidP="00745D0C">
      <w:pPr>
        <w:jc w:val="both"/>
        <w:rPr>
          <w:sz w:val="20"/>
          <w:szCs w:val="20"/>
        </w:rPr>
      </w:pPr>
      <w:r w:rsidRPr="004309D8">
        <w:rPr>
          <w:sz w:val="20"/>
          <w:szCs w:val="20"/>
        </w:rPr>
        <w:t>1.</w:t>
      </w:r>
      <w:r>
        <w:rPr>
          <w:sz w:val="20"/>
          <w:szCs w:val="20"/>
        </w:rPr>
        <w:t xml:space="preserve"> </w:t>
      </w:r>
      <w:r w:rsidRPr="004309D8">
        <w:rPr>
          <w:sz w:val="20"/>
          <w:szCs w:val="20"/>
        </w:rPr>
        <w:t>apetito stellt keine zusätzlichen Vertriebskanäle, Partnerprogramme oder ähnliches bereit, über die apetito die vom gewerblichen Nutzer angebotenen Waren und Dienstleistungen vermarkten könnte.</w:t>
      </w:r>
    </w:p>
    <w:p w14:paraId="6B8C01AD" w14:textId="77777777" w:rsidR="00745D0C" w:rsidRPr="004309D8" w:rsidRDefault="00745D0C" w:rsidP="00745D0C">
      <w:pPr>
        <w:jc w:val="both"/>
        <w:rPr>
          <w:sz w:val="20"/>
          <w:szCs w:val="20"/>
        </w:rPr>
      </w:pPr>
      <w:r>
        <w:rPr>
          <w:sz w:val="20"/>
          <w:szCs w:val="20"/>
        </w:rPr>
        <w:t>2. Nach Beendigung des Vertrages besteht kein technischer oder vertraglicher Zugang zu den vom gewerblichen Nutzer bereitgestellten oder generierten Informationen.</w:t>
      </w:r>
    </w:p>
    <w:p w14:paraId="75292A47" w14:textId="0A57A744" w:rsidR="00745D0C" w:rsidRPr="004309D8" w:rsidRDefault="00745D0C" w:rsidP="00745D0C">
      <w:pPr>
        <w:jc w:val="both"/>
        <w:rPr>
          <w:sz w:val="20"/>
          <w:szCs w:val="20"/>
        </w:rPr>
      </w:pPr>
      <w:r>
        <w:rPr>
          <w:sz w:val="20"/>
          <w:szCs w:val="20"/>
        </w:rPr>
        <w:t>3</w:t>
      </w:r>
      <w:r w:rsidRPr="004309D8">
        <w:rPr>
          <w:sz w:val="20"/>
          <w:szCs w:val="20"/>
        </w:rPr>
        <w:t xml:space="preserve">. </w:t>
      </w:r>
      <w:r>
        <w:rPr>
          <w:sz w:val="20"/>
          <w:szCs w:val="20"/>
        </w:rPr>
        <w:t>Es erfolgt grundsätzlich keine</w:t>
      </w:r>
      <w:r w:rsidRPr="00DB2312">
        <w:rPr>
          <w:sz w:val="20"/>
          <w:szCs w:val="20"/>
        </w:rPr>
        <w:t xml:space="preserve"> differenzierte Behandlung von Waren und Dienstleistungen, die Verbrauchern über d</w:t>
      </w:r>
      <w:r>
        <w:rPr>
          <w:sz w:val="20"/>
          <w:szCs w:val="20"/>
        </w:rPr>
        <w:t>en</w:t>
      </w:r>
      <w:r w:rsidRPr="00DB2312">
        <w:rPr>
          <w:sz w:val="20"/>
          <w:szCs w:val="20"/>
        </w:rPr>
        <w:t xml:space="preserve"> Online-Vermittlungsdienst einerseits entweder von </w:t>
      </w:r>
      <w:r>
        <w:rPr>
          <w:sz w:val="20"/>
          <w:szCs w:val="20"/>
        </w:rPr>
        <w:t>apetito</w:t>
      </w:r>
      <w:r w:rsidRPr="00DB2312">
        <w:rPr>
          <w:sz w:val="20"/>
          <w:szCs w:val="20"/>
        </w:rPr>
        <w:t xml:space="preserve"> selbst oder von gewerblichen Nutzern, die von </w:t>
      </w:r>
      <w:r>
        <w:rPr>
          <w:sz w:val="20"/>
          <w:szCs w:val="20"/>
        </w:rPr>
        <w:t>apetito</w:t>
      </w:r>
      <w:r w:rsidRPr="00DB2312">
        <w:rPr>
          <w:sz w:val="20"/>
          <w:szCs w:val="20"/>
        </w:rPr>
        <w:t xml:space="preserve"> kontrolliert werden, und andererseits von sonstigen gewerblichen Nutzern angeboten werden</w:t>
      </w:r>
      <w:r>
        <w:rPr>
          <w:sz w:val="20"/>
          <w:szCs w:val="20"/>
        </w:rPr>
        <w:t xml:space="preserve">. Den gewerblichen Nutzern ist jedoch bekannt, dass die Suchfunktion „Anbieter finden“ die Eingabe einer Postleitzahl durch die Verbraucher erfordert, damit ihnen nur solche Menüservices als Treffer angezeigt werden, die auch Leistungen an dem </w:t>
      </w:r>
      <w:r w:rsidRPr="007F1CCF">
        <w:rPr>
          <w:sz w:val="20"/>
          <w:szCs w:val="20"/>
        </w:rPr>
        <w:t>von ihnen gewünschten Lieferort (Postleitzahl-Gebiet)</w:t>
      </w:r>
      <w:r>
        <w:rPr>
          <w:sz w:val="20"/>
          <w:szCs w:val="20"/>
        </w:rPr>
        <w:t xml:space="preserve"> erbringen. Außerdem können Verbraucher ihre Suche nach weiteren Kriterien filtern. Gewerbliche Nutzer bzw. ihre Menüservices erscheinen daher – je nach dem von ihnen angebotenen Leistungsumfang und -ort – ggf. nicht in allen Trefferlisten.</w:t>
      </w:r>
    </w:p>
    <w:p w14:paraId="4747DD4E" w14:textId="77777777" w:rsidR="00745D0C" w:rsidRDefault="00745D0C" w:rsidP="00745D0C">
      <w:pPr>
        <w:jc w:val="both"/>
        <w:rPr>
          <w:b/>
          <w:bCs/>
          <w:sz w:val="20"/>
          <w:szCs w:val="20"/>
        </w:rPr>
      </w:pPr>
      <w:r>
        <w:rPr>
          <w:b/>
          <w:bCs/>
          <w:sz w:val="20"/>
          <w:szCs w:val="20"/>
        </w:rPr>
        <w:t>7. Haftung</w:t>
      </w:r>
    </w:p>
    <w:p w14:paraId="2B01C863" w14:textId="77777777" w:rsidR="00745D0C" w:rsidRPr="00AA256F" w:rsidRDefault="00745D0C" w:rsidP="00745D0C">
      <w:pPr>
        <w:jc w:val="both"/>
        <w:rPr>
          <w:sz w:val="20"/>
          <w:szCs w:val="20"/>
        </w:rPr>
      </w:pPr>
      <w:r>
        <w:rPr>
          <w:sz w:val="20"/>
          <w:szCs w:val="20"/>
        </w:rPr>
        <w:t>apetito</w:t>
      </w:r>
      <w:r w:rsidRPr="00AA256F">
        <w:rPr>
          <w:sz w:val="20"/>
          <w:szCs w:val="20"/>
        </w:rPr>
        <w:t xml:space="preserve"> haftet bei Schäden aus der Verletzung des Lebens, des Körpers oder der Gesundheit für fahrlässige oder vorsätzliche Pflichtverletzungen. Bei sonstigen Schäden haftet </w:t>
      </w:r>
      <w:r>
        <w:rPr>
          <w:sz w:val="20"/>
          <w:szCs w:val="20"/>
        </w:rPr>
        <w:t>apetito</w:t>
      </w:r>
      <w:r w:rsidRPr="00AA256F">
        <w:rPr>
          <w:sz w:val="20"/>
          <w:szCs w:val="20"/>
        </w:rPr>
        <w:t xml:space="preserve"> nur bei grob fahrlässiger oder vorsätzlicher Pflichtverletzung. Davon ausgenommen ist die Haftung nach den Regelungen des ProdHaftG. Eine Haftung nach den allgemeinen gesetzlichen Regelungen erfolgt ferner bei Arglist oder Übernahme einer Garantie. </w:t>
      </w:r>
    </w:p>
    <w:p w14:paraId="7E7149A4" w14:textId="77777777" w:rsidR="00745D0C" w:rsidRPr="00AA256F" w:rsidRDefault="00745D0C" w:rsidP="00745D0C">
      <w:pPr>
        <w:jc w:val="both"/>
        <w:rPr>
          <w:sz w:val="20"/>
          <w:szCs w:val="20"/>
        </w:rPr>
      </w:pPr>
      <w:r>
        <w:rPr>
          <w:sz w:val="20"/>
          <w:szCs w:val="20"/>
        </w:rPr>
        <w:lastRenderedPageBreak/>
        <w:t>apetito</w:t>
      </w:r>
      <w:r w:rsidRPr="00AA256F">
        <w:rPr>
          <w:sz w:val="20"/>
          <w:szCs w:val="20"/>
        </w:rPr>
        <w:t xml:space="preserve"> haftet für einfache Fahrlässigkeit nur, sofern wesentliche Vertragspflichten (Kardinalspflichten), also Pflichten deren Erfüllung die ordnungsgemäße Durchführung des Vertrages überhaupt erst ermöglicht und auf deren Einhaltung der </w:t>
      </w:r>
      <w:r>
        <w:rPr>
          <w:sz w:val="20"/>
          <w:szCs w:val="20"/>
        </w:rPr>
        <w:t>gewerbliche Nutzer</w:t>
      </w:r>
      <w:r w:rsidRPr="00AA256F">
        <w:rPr>
          <w:sz w:val="20"/>
          <w:szCs w:val="20"/>
        </w:rPr>
        <w:t xml:space="preserve"> regelmäßig vertrauen darf, verletzt werden. Die Haftung ist </w:t>
      </w:r>
      <w:r>
        <w:rPr>
          <w:sz w:val="20"/>
          <w:szCs w:val="20"/>
        </w:rPr>
        <w:t xml:space="preserve">in diesen Fällen </w:t>
      </w:r>
      <w:r w:rsidRPr="00AA256F">
        <w:rPr>
          <w:sz w:val="20"/>
          <w:szCs w:val="20"/>
        </w:rPr>
        <w:t>begrenzt auf den vertragstypischen und vorhersehbaren Schaden. </w:t>
      </w:r>
    </w:p>
    <w:p w14:paraId="5B2303F3" w14:textId="77777777" w:rsidR="00745D0C" w:rsidRPr="00AA256F" w:rsidRDefault="00745D0C" w:rsidP="00745D0C">
      <w:pPr>
        <w:jc w:val="both"/>
        <w:rPr>
          <w:sz w:val="20"/>
          <w:szCs w:val="20"/>
        </w:rPr>
      </w:pPr>
      <w:r w:rsidRPr="00AA256F">
        <w:rPr>
          <w:sz w:val="20"/>
          <w:szCs w:val="20"/>
        </w:rPr>
        <w:t xml:space="preserve">Dies gilt entsprechend auch für Pflichtverletzungen von Organen, Vertretern, Mitarbeitern oder sonstigen Erfüllungsgehilfen </w:t>
      </w:r>
      <w:r>
        <w:rPr>
          <w:sz w:val="20"/>
          <w:szCs w:val="20"/>
        </w:rPr>
        <w:t>von apetito</w:t>
      </w:r>
      <w:r w:rsidRPr="00AA256F">
        <w:rPr>
          <w:sz w:val="20"/>
          <w:szCs w:val="20"/>
        </w:rPr>
        <w:t>.</w:t>
      </w:r>
    </w:p>
    <w:p w14:paraId="695B665A" w14:textId="77777777" w:rsidR="00745D0C" w:rsidRPr="007150B5" w:rsidRDefault="00745D0C" w:rsidP="00745D0C">
      <w:pPr>
        <w:jc w:val="both"/>
        <w:rPr>
          <w:b/>
          <w:bCs/>
          <w:sz w:val="20"/>
          <w:szCs w:val="20"/>
        </w:rPr>
      </w:pPr>
      <w:r>
        <w:rPr>
          <w:b/>
          <w:bCs/>
          <w:sz w:val="20"/>
          <w:szCs w:val="20"/>
        </w:rPr>
        <w:t>8.</w:t>
      </w:r>
      <w:r w:rsidRPr="007150B5">
        <w:rPr>
          <w:b/>
          <w:bCs/>
          <w:sz w:val="20"/>
          <w:szCs w:val="20"/>
        </w:rPr>
        <w:t xml:space="preserve"> Beschwerdemanagementsystem</w:t>
      </w:r>
    </w:p>
    <w:p w14:paraId="72728C2B" w14:textId="77777777" w:rsidR="00745D0C" w:rsidRPr="00FC213E" w:rsidRDefault="00745D0C" w:rsidP="00745D0C">
      <w:pPr>
        <w:jc w:val="both"/>
        <w:rPr>
          <w:sz w:val="20"/>
          <w:szCs w:val="20"/>
        </w:rPr>
      </w:pPr>
      <w:r w:rsidRPr="00FC213E">
        <w:rPr>
          <w:sz w:val="20"/>
          <w:szCs w:val="20"/>
        </w:rPr>
        <w:t>1.</w:t>
      </w:r>
      <w:r>
        <w:rPr>
          <w:sz w:val="20"/>
          <w:szCs w:val="20"/>
        </w:rPr>
        <w:t xml:space="preserve"> </w:t>
      </w:r>
      <w:r w:rsidRPr="00FC213E">
        <w:rPr>
          <w:sz w:val="20"/>
          <w:szCs w:val="20"/>
        </w:rPr>
        <w:t>apetito unterhält ein kostenfreies internes System für die Bearbeitung von Beschwerden gewerblicher Nutzer in Bezug auf die folgenden Probleme:</w:t>
      </w:r>
    </w:p>
    <w:p w14:paraId="2F784908" w14:textId="77777777" w:rsidR="00745D0C" w:rsidRPr="006662A7" w:rsidRDefault="00745D0C" w:rsidP="00745D0C">
      <w:pPr>
        <w:spacing w:after="0"/>
        <w:jc w:val="both"/>
        <w:rPr>
          <w:sz w:val="20"/>
          <w:szCs w:val="20"/>
        </w:rPr>
      </w:pPr>
      <w:r w:rsidRPr="006662A7">
        <w:rPr>
          <w:sz w:val="20"/>
          <w:szCs w:val="20"/>
        </w:rPr>
        <w:t xml:space="preserve">a) die mutmaßliche Nichteinhaltung einer der in Verordnung </w:t>
      </w:r>
      <w:r>
        <w:rPr>
          <w:sz w:val="20"/>
          <w:szCs w:val="20"/>
        </w:rPr>
        <w:t xml:space="preserve">(EU) 2019/1150 </w:t>
      </w:r>
      <w:r w:rsidRPr="006662A7">
        <w:rPr>
          <w:sz w:val="20"/>
          <w:szCs w:val="20"/>
        </w:rPr>
        <w:t xml:space="preserve">festgelegten Verpflichtungen durch </w:t>
      </w:r>
      <w:r>
        <w:rPr>
          <w:sz w:val="20"/>
          <w:szCs w:val="20"/>
        </w:rPr>
        <w:t>apetito</w:t>
      </w:r>
      <w:r w:rsidRPr="006662A7">
        <w:rPr>
          <w:sz w:val="20"/>
          <w:szCs w:val="20"/>
        </w:rPr>
        <w:t xml:space="preserve">, die sich </w:t>
      </w:r>
      <w:proofErr w:type="gramStart"/>
      <w:r w:rsidRPr="006662A7">
        <w:rPr>
          <w:sz w:val="20"/>
          <w:szCs w:val="20"/>
        </w:rPr>
        <w:t>auf den Beschwerde</w:t>
      </w:r>
      <w:proofErr w:type="gramEnd"/>
      <w:r w:rsidRPr="006662A7">
        <w:rPr>
          <w:sz w:val="20"/>
          <w:szCs w:val="20"/>
        </w:rPr>
        <w:t xml:space="preserve"> führenden gewerblichen Nutzer auswirkt</w:t>
      </w:r>
      <w:r>
        <w:rPr>
          <w:sz w:val="20"/>
          <w:szCs w:val="20"/>
        </w:rPr>
        <w:t>;</w:t>
      </w:r>
      <w:r w:rsidRPr="006662A7">
        <w:rPr>
          <w:sz w:val="20"/>
          <w:szCs w:val="20"/>
        </w:rPr>
        <w:t xml:space="preserve"> </w:t>
      </w:r>
    </w:p>
    <w:p w14:paraId="349671AD" w14:textId="77777777" w:rsidR="00745D0C" w:rsidRPr="006662A7" w:rsidRDefault="00745D0C" w:rsidP="00745D0C">
      <w:pPr>
        <w:spacing w:after="0"/>
        <w:jc w:val="both"/>
        <w:rPr>
          <w:sz w:val="20"/>
          <w:szCs w:val="20"/>
        </w:rPr>
      </w:pPr>
      <w:r w:rsidRPr="006662A7">
        <w:rPr>
          <w:sz w:val="20"/>
          <w:szCs w:val="20"/>
        </w:rPr>
        <w:t xml:space="preserve">b) technische Probleme, die in direktem Zusammenhang mit der Bereitstellung </w:t>
      </w:r>
      <w:r>
        <w:rPr>
          <w:sz w:val="20"/>
          <w:szCs w:val="20"/>
        </w:rPr>
        <w:t>des vertragsgegenständlichen</w:t>
      </w:r>
      <w:r w:rsidRPr="006662A7">
        <w:rPr>
          <w:sz w:val="20"/>
          <w:szCs w:val="20"/>
        </w:rPr>
        <w:t xml:space="preserve"> Online-Vermittlungsdienste</w:t>
      </w:r>
      <w:r>
        <w:rPr>
          <w:sz w:val="20"/>
          <w:szCs w:val="20"/>
        </w:rPr>
        <w:t>s</w:t>
      </w:r>
      <w:r w:rsidRPr="006662A7">
        <w:rPr>
          <w:sz w:val="20"/>
          <w:szCs w:val="20"/>
        </w:rPr>
        <w:t xml:space="preserve"> stehen und die sich auf den </w:t>
      </w:r>
      <w:r>
        <w:rPr>
          <w:sz w:val="20"/>
          <w:szCs w:val="20"/>
        </w:rPr>
        <w:t>die Beschwerde führenden gewerblichen Nutzer</w:t>
      </w:r>
      <w:r w:rsidRPr="006662A7">
        <w:rPr>
          <w:sz w:val="20"/>
          <w:szCs w:val="20"/>
        </w:rPr>
        <w:t xml:space="preserve"> auswirken; </w:t>
      </w:r>
    </w:p>
    <w:p w14:paraId="0A93D56A" w14:textId="77777777" w:rsidR="00745D0C" w:rsidRPr="006662A7" w:rsidRDefault="00745D0C" w:rsidP="00745D0C">
      <w:pPr>
        <w:jc w:val="both"/>
        <w:rPr>
          <w:sz w:val="20"/>
          <w:szCs w:val="20"/>
        </w:rPr>
      </w:pPr>
      <w:r w:rsidRPr="006662A7">
        <w:rPr>
          <w:sz w:val="20"/>
          <w:szCs w:val="20"/>
        </w:rPr>
        <w:t xml:space="preserve">c) Maßnahmen oder Verhaltensweisen </w:t>
      </w:r>
      <w:r>
        <w:rPr>
          <w:sz w:val="20"/>
          <w:szCs w:val="20"/>
        </w:rPr>
        <w:t>von apetito</w:t>
      </w:r>
      <w:r w:rsidRPr="006662A7">
        <w:rPr>
          <w:sz w:val="20"/>
          <w:szCs w:val="20"/>
        </w:rPr>
        <w:t>, die in direktem Zusammenhang mit der Bereitstellung de</w:t>
      </w:r>
      <w:r>
        <w:rPr>
          <w:sz w:val="20"/>
          <w:szCs w:val="20"/>
        </w:rPr>
        <w:t>s vertragsgegenständlichen</w:t>
      </w:r>
      <w:r w:rsidRPr="006662A7">
        <w:rPr>
          <w:sz w:val="20"/>
          <w:szCs w:val="20"/>
        </w:rPr>
        <w:t xml:space="preserve"> Online- Vermittlungsdienste stehen und die sich auf den </w:t>
      </w:r>
      <w:r>
        <w:rPr>
          <w:sz w:val="20"/>
          <w:szCs w:val="20"/>
        </w:rPr>
        <w:t>die Beschwerde führenden gewerblichen Nutzer</w:t>
      </w:r>
      <w:r w:rsidRPr="006662A7">
        <w:rPr>
          <w:sz w:val="20"/>
          <w:szCs w:val="20"/>
        </w:rPr>
        <w:t xml:space="preserve"> auswirken.</w:t>
      </w:r>
    </w:p>
    <w:p w14:paraId="646EF5A2" w14:textId="77777777" w:rsidR="00745D0C" w:rsidRDefault="00745D0C" w:rsidP="00745D0C">
      <w:pPr>
        <w:jc w:val="both"/>
        <w:rPr>
          <w:sz w:val="20"/>
          <w:szCs w:val="20"/>
        </w:rPr>
      </w:pPr>
      <w:r>
        <w:rPr>
          <w:sz w:val="20"/>
          <w:szCs w:val="20"/>
        </w:rPr>
        <w:t xml:space="preserve">2. Gewerbliche Nutzer erhalten Zugang zu dem internen Beschwerdemanagementsystem über die Seite </w:t>
      </w:r>
      <w:hyperlink r:id="rId6" w:history="1">
        <w:r w:rsidRPr="00DB01FD">
          <w:rPr>
            <w:rStyle w:val="Hyperlink"/>
            <w:sz w:val="20"/>
            <w:szCs w:val="20"/>
          </w:rPr>
          <w:t>www.essenaufraedern.de/partnerkontakt</w:t>
        </w:r>
      </w:hyperlink>
      <w:r>
        <w:t>.</w:t>
      </w:r>
      <w:r>
        <w:rPr>
          <w:sz w:val="20"/>
          <w:szCs w:val="20"/>
        </w:rPr>
        <w:t xml:space="preserve"> Sie können ihre Beschwerden an die auf der Seite angegebene E-Mail-Adresse senden und so apetito übermitteln. Weitere Informationen zum Beschwerdemanagement werden auf der Seite ebenfalls zur Verfügung gestellt.  </w:t>
      </w:r>
    </w:p>
    <w:p w14:paraId="0FD2358D" w14:textId="77777777" w:rsidR="00745D0C" w:rsidRDefault="00745D0C" w:rsidP="00745D0C">
      <w:pPr>
        <w:jc w:val="both"/>
        <w:rPr>
          <w:sz w:val="20"/>
          <w:szCs w:val="20"/>
        </w:rPr>
      </w:pPr>
      <w:r>
        <w:rPr>
          <w:sz w:val="20"/>
          <w:szCs w:val="20"/>
        </w:rPr>
        <w:t>3. Beschwerden werden in angemessener Zeit unter angemessener Berücksichtigung der Bedeutung und Komplexität des Problems bearbeitet.</w:t>
      </w:r>
    </w:p>
    <w:p w14:paraId="0E5D12B4" w14:textId="77777777" w:rsidR="00745D0C" w:rsidRDefault="00745D0C" w:rsidP="00745D0C">
      <w:pPr>
        <w:jc w:val="both"/>
        <w:rPr>
          <w:sz w:val="20"/>
          <w:szCs w:val="20"/>
        </w:rPr>
      </w:pPr>
      <w:r>
        <w:rPr>
          <w:sz w:val="20"/>
          <w:szCs w:val="20"/>
        </w:rPr>
        <w:t xml:space="preserve">4. apetito wird den die Beschwerde führenden gewerblichen Nutzer über das Ergebnis </w:t>
      </w:r>
      <w:proofErr w:type="gramStart"/>
      <w:r>
        <w:rPr>
          <w:sz w:val="20"/>
          <w:szCs w:val="20"/>
        </w:rPr>
        <w:t>des internen Beschwerdemanagementverfahrens nach</w:t>
      </w:r>
      <w:proofErr w:type="gramEnd"/>
      <w:r>
        <w:rPr>
          <w:sz w:val="20"/>
          <w:szCs w:val="20"/>
        </w:rPr>
        <w:t xml:space="preserve"> dessen Abschluss unterrichten.</w:t>
      </w:r>
    </w:p>
    <w:p w14:paraId="23A34AE0" w14:textId="77777777" w:rsidR="00745D0C" w:rsidRDefault="00745D0C" w:rsidP="00745D0C">
      <w:pPr>
        <w:jc w:val="both"/>
        <w:rPr>
          <w:b/>
          <w:bCs/>
          <w:sz w:val="20"/>
          <w:szCs w:val="20"/>
        </w:rPr>
      </w:pPr>
      <w:r>
        <w:rPr>
          <w:b/>
          <w:bCs/>
          <w:sz w:val="20"/>
          <w:szCs w:val="20"/>
        </w:rPr>
        <w:t>9.</w:t>
      </w:r>
      <w:r w:rsidRPr="00F40A46">
        <w:rPr>
          <w:b/>
          <w:bCs/>
          <w:sz w:val="20"/>
          <w:szCs w:val="20"/>
        </w:rPr>
        <w:t xml:space="preserve"> Mediation</w:t>
      </w:r>
    </w:p>
    <w:p w14:paraId="4A7C31CA" w14:textId="79936A85" w:rsidR="00745D0C" w:rsidRDefault="00745D0C" w:rsidP="00745D0C">
      <w:pPr>
        <w:jc w:val="both"/>
        <w:rPr>
          <w:sz w:val="20"/>
          <w:szCs w:val="20"/>
        </w:rPr>
      </w:pPr>
      <w:r w:rsidRPr="00E82A6B">
        <w:rPr>
          <w:sz w:val="20"/>
          <w:szCs w:val="20"/>
        </w:rPr>
        <w:t>1.</w:t>
      </w:r>
      <w:r>
        <w:rPr>
          <w:sz w:val="20"/>
          <w:szCs w:val="20"/>
        </w:rPr>
        <w:t xml:space="preserve"> apetito </w:t>
      </w:r>
      <w:r w:rsidR="007F478A">
        <w:rPr>
          <w:sz w:val="20"/>
          <w:szCs w:val="20"/>
        </w:rPr>
        <w:t>ist bereit,</w:t>
      </w:r>
      <w:r>
        <w:rPr>
          <w:sz w:val="20"/>
          <w:szCs w:val="20"/>
        </w:rPr>
        <w:t xml:space="preserve"> mit den nachfolgend genannten Mediatoren / Mediationsstellen für eine außergerichtliche Beilegung etwaiger Streitigkeiten in Bezug auf die Bereitstellung des vertragsgegenständlichen Online-Vermittlungsdienstes zusammen</w:t>
      </w:r>
      <w:r w:rsidR="007F478A">
        <w:rPr>
          <w:sz w:val="20"/>
          <w:szCs w:val="20"/>
        </w:rPr>
        <w:t>zuarbeiten</w:t>
      </w:r>
      <w:r>
        <w:rPr>
          <w:sz w:val="20"/>
          <w:szCs w:val="20"/>
        </w:rPr>
        <w:t>. Dies schließt Beschwerden ein, die nicht mit den Mitteln des internen Beschwerdemanagementsystem gelöst werden können</w:t>
      </w:r>
      <w:r w:rsidR="007F478A">
        <w:rPr>
          <w:sz w:val="20"/>
          <w:szCs w:val="20"/>
        </w:rPr>
        <w:t>.</w:t>
      </w:r>
    </w:p>
    <w:p w14:paraId="198EF7FD" w14:textId="1507AF88" w:rsidR="00745D0C" w:rsidRDefault="00745D0C" w:rsidP="00745D0C">
      <w:pPr>
        <w:jc w:val="both"/>
        <w:rPr>
          <w:sz w:val="20"/>
          <w:szCs w:val="20"/>
        </w:rPr>
      </w:pPr>
      <w:r>
        <w:rPr>
          <w:sz w:val="20"/>
          <w:szCs w:val="20"/>
        </w:rPr>
        <w:t xml:space="preserve">a) </w:t>
      </w:r>
      <w:r w:rsidR="0086406E" w:rsidRPr="00313068">
        <w:rPr>
          <w:sz w:val="20"/>
          <w:szCs w:val="20"/>
        </w:rPr>
        <w:t xml:space="preserve">Grube Pitzer </w:t>
      </w:r>
      <w:proofErr w:type="spellStart"/>
      <w:r w:rsidR="0086406E" w:rsidRPr="00313068">
        <w:rPr>
          <w:sz w:val="20"/>
          <w:szCs w:val="20"/>
        </w:rPr>
        <w:t>Konnertz</w:t>
      </w:r>
      <w:proofErr w:type="spellEnd"/>
      <w:r w:rsidR="0086406E" w:rsidRPr="00313068">
        <w:rPr>
          <w:sz w:val="20"/>
          <w:szCs w:val="20"/>
        </w:rPr>
        <w:t>-Häußler Rechtsanwälte</w:t>
      </w:r>
      <w:r w:rsidR="004B14E6">
        <w:rPr>
          <w:sz w:val="20"/>
          <w:szCs w:val="20"/>
        </w:rPr>
        <w:t>, Bunsenstraße 10, 51647 Gummersbach</w:t>
      </w:r>
      <w:r w:rsidR="0003588A">
        <w:rPr>
          <w:sz w:val="20"/>
          <w:szCs w:val="20"/>
        </w:rPr>
        <w:t>, www.gpkh.eu</w:t>
      </w:r>
    </w:p>
    <w:p w14:paraId="1CCC6414" w14:textId="4B0570CE" w:rsidR="00745D0C" w:rsidRDefault="00745D0C" w:rsidP="00745D0C">
      <w:pPr>
        <w:jc w:val="both"/>
        <w:rPr>
          <w:sz w:val="20"/>
          <w:szCs w:val="20"/>
        </w:rPr>
      </w:pPr>
      <w:r>
        <w:rPr>
          <w:sz w:val="20"/>
          <w:szCs w:val="20"/>
        </w:rPr>
        <w:t xml:space="preserve">b) </w:t>
      </w:r>
      <w:r w:rsidR="00000CFE">
        <w:rPr>
          <w:sz w:val="20"/>
          <w:szCs w:val="20"/>
        </w:rPr>
        <w:t xml:space="preserve">Bundesverband </w:t>
      </w:r>
      <w:r w:rsidR="009B4726">
        <w:rPr>
          <w:sz w:val="20"/>
          <w:szCs w:val="20"/>
        </w:rPr>
        <w:t>E-Commerce und Versandhandel Deutschland e.V., Friedrichstraße 60, 10117 Berlin</w:t>
      </w:r>
      <w:r w:rsidR="00E37D9E">
        <w:rPr>
          <w:sz w:val="20"/>
          <w:szCs w:val="20"/>
        </w:rPr>
        <w:t>, www.bevh.org</w:t>
      </w:r>
    </w:p>
    <w:p w14:paraId="68280B76" w14:textId="77777777" w:rsidR="00745D0C" w:rsidRDefault="00745D0C" w:rsidP="00745D0C">
      <w:pPr>
        <w:jc w:val="both"/>
        <w:rPr>
          <w:sz w:val="20"/>
          <w:szCs w:val="20"/>
        </w:rPr>
      </w:pPr>
      <w:r>
        <w:rPr>
          <w:sz w:val="20"/>
          <w:szCs w:val="20"/>
        </w:rPr>
        <w:t xml:space="preserve">2. </w:t>
      </w:r>
      <w:r w:rsidRPr="008C7000">
        <w:rPr>
          <w:sz w:val="20"/>
          <w:szCs w:val="20"/>
        </w:rPr>
        <w:t xml:space="preserve">Die Teilnahme an einem Mediationsverfahren ist </w:t>
      </w:r>
      <w:r>
        <w:rPr>
          <w:sz w:val="20"/>
          <w:szCs w:val="20"/>
        </w:rPr>
        <w:t xml:space="preserve">für beide Parteien </w:t>
      </w:r>
      <w:r w:rsidRPr="008C7000">
        <w:rPr>
          <w:sz w:val="20"/>
          <w:szCs w:val="20"/>
        </w:rPr>
        <w:t>freiwillig.</w:t>
      </w:r>
    </w:p>
    <w:p w14:paraId="634C908C" w14:textId="77777777" w:rsidR="00745D0C" w:rsidRDefault="00745D0C" w:rsidP="00745D0C">
      <w:pPr>
        <w:jc w:val="both"/>
        <w:rPr>
          <w:sz w:val="20"/>
          <w:szCs w:val="20"/>
        </w:rPr>
      </w:pPr>
      <w:r>
        <w:rPr>
          <w:sz w:val="20"/>
          <w:szCs w:val="20"/>
        </w:rPr>
        <w:t xml:space="preserve">3. Sowohl apetito als auch der gewerbliche Nutzer beteiligen sich jeweils mit einem angemessenen Anteil an den Gesamtkosten der Mediation. </w:t>
      </w:r>
      <w:r w:rsidRPr="00455E01">
        <w:rPr>
          <w:sz w:val="20"/>
          <w:szCs w:val="20"/>
        </w:rPr>
        <w:t xml:space="preserve">Der </w:t>
      </w:r>
      <w:r>
        <w:rPr>
          <w:sz w:val="20"/>
          <w:szCs w:val="20"/>
        </w:rPr>
        <w:t xml:space="preserve">jeweils </w:t>
      </w:r>
      <w:r w:rsidRPr="00455E01">
        <w:rPr>
          <w:sz w:val="20"/>
          <w:szCs w:val="20"/>
        </w:rPr>
        <w:t>angemessene Anteil an den Gesamtkosten wird ausgehend von einem Vorschlag des Mediators unter Berücksichtigung aller einschlägigen Elemente des jeweiligen Falls, insbesondere der Stichhaltigkeit der Forderungen der Streitparteien, des Verhaltens der Parteien sowie der Größe und der Finanzstärke der Parteien im Verhältnis zueinander, bestimmt.</w:t>
      </w:r>
    </w:p>
    <w:p w14:paraId="0B522D2B" w14:textId="77777777" w:rsidR="00745D0C" w:rsidRDefault="00745D0C" w:rsidP="00745D0C">
      <w:pPr>
        <w:jc w:val="both"/>
        <w:rPr>
          <w:sz w:val="20"/>
          <w:szCs w:val="20"/>
        </w:rPr>
      </w:pPr>
      <w:r>
        <w:rPr>
          <w:sz w:val="20"/>
          <w:szCs w:val="20"/>
        </w:rPr>
        <w:t xml:space="preserve">4. </w:t>
      </w:r>
      <w:r w:rsidRPr="00856C5B">
        <w:rPr>
          <w:sz w:val="20"/>
          <w:szCs w:val="20"/>
        </w:rPr>
        <w:t xml:space="preserve">Jeder Versuch, eine Einigung über die Streitbeilegung durch Mediation herbeizuführen, berührt nicht das Recht </w:t>
      </w:r>
      <w:r>
        <w:rPr>
          <w:sz w:val="20"/>
          <w:szCs w:val="20"/>
        </w:rPr>
        <w:t>von apetito</w:t>
      </w:r>
      <w:r w:rsidRPr="00856C5B">
        <w:rPr>
          <w:sz w:val="20"/>
          <w:szCs w:val="20"/>
        </w:rPr>
        <w:t xml:space="preserve"> und de</w:t>
      </w:r>
      <w:r>
        <w:rPr>
          <w:sz w:val="20"/>
          <w:szCs w:val="20"/>
        </w:rPr>
        <w:t>s</w:t>
      </w:r>
      <w:r w:rsidRPr="00856C5B">
        <w:rPr>
          <w:sz w:val="20"/>
          <w:szCs w:val="20"/>
        </w:rPr>
        <w:t xml:space="preserve"> gewerblichen Nutzer</w:t>
      </w:r>
      <w:r>
        <w:rPr>
          <w:sz w:val="20"/>
          <w:szCs w:val="20"/>
        </w:rPr>
        <w:t>s</w:t>
      </w:r>
      <w:r w:rsidRPr="00856C5B">
        <w:rPr>
          <w:sz w:val="20"/>
          <w:szCs w:val="20"/>
        </w:rPr>
        <w:t xml:space="preserve">, zu jedem Zeitpunkt vor, </w:t>
      </w:r>
      <w:r w:rsidRPr="00856C5B">
        <w:rPr>
          <w:sz w:val="20"/>
          <w:szCs w:val="20"/>
        </w:rPr>
        <w:lastRenderedPageBreak/>
        <w:t>während oder nach der Mediation Klage vor Gericht zu erheben.</w:t>
      </w:r>
    </w:p>
    <w:p w14:paraId="6A9B8A15" w14:textId="77777777" w:rsidR="00745D0C" w:rsidRDefault="00745D0C" w:rsidP="00745D0C">
      <w:pPr>
        <w:jc w:val="both"/>
        <w:rPr>
          <w:b/>
          <w:bCs/>
          <w:sz w:val="20"/>
          <w:szCs w:val="20"/>
        </w:rPr>
      </w:pPr>
      <w:r>
        <w:rPr>
          <w:b/>
          <w:bCs/>
          <w:sz w:val="20"/>
          <w:szCs w:val="20"/>
        </w:rPr>
        <w:t>10. Änderungen der Bedingungen</w:t>
      </w:r>
    </w:p>
    <w:p w14:paraId="6C0D420F" w14:textId="77777777" w:rsidR="00745D0C" w:rsidRDefault="00745D0C" w:rsidP="00745D0C">
      <w:pPr>
        <w:jc w:val="both"/>
        <w:rPr>
          <w:sz w:val="20"/>
          <w:szCs w:val="20"/>
        </w:rPr>
      </w:pPr>
      <w:r w:rsidRPr="009B7163">
        <w:rPr>
          <w:sz w:val="20"/>
          <w:szCs w:val="20"/>
        </w:rPr>
        <w:t>1.</w:t>
      </w:r>
      <w:r>
        <w:rPr>
          <w:sz w:val="20"/>
          <w:szCs w:val="20"/>
        </w:rPr>
        <w:t xml:space="preserve"> apetito ist jederzeit berechtigt, die vorliegenden Bedingungen zu ändern.</w:t>
      </w:r>
    </w:p>
    <w:p w14:paraId="53AC3202" w14:textId="77777777" w:rsidR="00745D0C" w:rsidRDefault="00745D0C" w:rsidP="00745D0C">
      <w:pPr>
        <w:jc w:val="both"/>
        <w:rPr>
          <w:sz w:val="20"/>
          <w:szCs w:val="20"/>
        </w:rPr>
      </w:pPr>
      <w:r>
        <w:rPr>
          <w:sz w:val="20"/>
          <w:szCs w:val="20"/>
        </w:rPr>
        <w:t xml:space="preserve">2. apetito wird den gewerblichen Nutzer über Änderungen der Bedingungen vorab unter Einhaltung einer angemessenen Frist informieren. </w:t>
      </w:r>
      <w:r w:rsidRPr="00785345">
        <w:rPr>
          <w:sz w:val="20"/>
          <w:szCs w:val="20"/>
        </w:rPr>
        <w:t xml:space="preserve">Diese Frist beträgt mindestens 15 Tage ab dem Zeitpunkt, an dem </w:t>
      </w:r>
      <w:r>
        <w:rPr>
          <w:sz w:val="20"/>
          <w:szCs w:val="20"/>
        </w:rPr>
        <w:t>apetito</w:t>
      </w:r>
      <w:r w:rsidRPr="00785345">
        <w:rPr>
          <w:sz w:val="20"/>
          <w:szCs w:val="20"/>
        </w:rPr>
        <w:t xml:space="preserve"> d</w:t>
      </w:r>
      <w:r>
        <w:rPr>
          <w:sz w:val="20"/>
          <w:szCs w:val="20"/>
        </w:rPr>
        <w:t>en</w:t>
      </w:r>
      <w:r w:rsidRPr="00785345">
        <w:rPr>
          <w:sz w:val="20"/>
          <w:szCs w:val="20"/>
        </w:rPr>
        <w:t xml:space="preserve"> betroffenen gewerblichen Nutzer über die Änderungen unterrichtet hat.</w:t>
      </w:r>
      <w:r>
        <w:rPr>
          <w:sz w:val="20"/>
          <w:szCs w:val="20"/>
        </w:rPr>
        <w:t xml:space="preserve"> Sofern eine längere Frist erforderlich ist, weil der gewerbliche Nutzer aufgrund der Änderung technische oder geschäftliche Anpassungen vornehmen muss, wird apetito nach billigem Ermessen eine längere Frist bestimmen.</w:t>
      </w:r>
    </w:p>
    <w:p w14:paraId="10075A9C" w14:textId="77777777" w:rsidR="00745D0C" w:rsidRDefault="00745D0C" w:rsidP="00745D0C">
      <w:pPr>
        <w:jc w:val="both"/>
        <w:rPr>
          <w:sz w:val="20"/>
          <w:szCs w:val="20"/>
        </w:rPr>
      </w:pPr>
      <w:r>
        <w:rPr>
          <w:sz w:val="20"/>
          <w:szCs w:val="20"/>
        </w:rPr>
        <w:t>4. Der g</w:t>
      </w:r>
      <w:r w:rsidRPr="000E73C9">
        <w:rPr>
          <w:sz w:val="20"/>
          <w:szCs w:val="20"/>
        </w:rPr>
        <w:t>ewerbliche Nutzer k</w:t>
      </w:r>
      <w:r>
        <w:rPr>
          <w:sz w:val="20"/>
          <w:szCs w:val="20"/>
        </w:rPr>
        <w:t>ann</w:t>
      </w:r>
      <w:r w:rsidRPr="000E73C9">
        <w:rPr>
          <w:sz w:val="20"/>
          <w:szCs w:val="20"/>
        </w:rPr>
        <w:t xml:space="preserve"> nach Erhalt der Mitteilung </w:t>
      </w:r>
      <w:r>
        <w:rPr>
          <w:sz w:val="20"/>
          <w:szCs w:val="20"/>
        </w:rPr>
        <w:t>über die Änderung der Bedingungen</w:t>
      </w:r>
      <w:r w:rsidRPr="000E73C9">
        <w:rPr>
          <w:sz w:val="20"/>
          <w:szCs w:val="20"/>
        </w:rPr>
        <w:t xml:space="preserve"> jederzeit entweder durch eine schriftliche Erklärung oder eine eindeutige bestätigende Handlung auf die </w:t>
      </w:r>
      <w:r>
        <w:rPr>
          <w:sz w:val="20"/>
          <w:szCs w:val="20"/>
        </w:rPr>
        <w:t>vor</w:t>
      </w:r>
      <w:r w:rsidRPr="000E73C9">
        <w:rPr>
          <w:sz w:val="20"/>
          <w:szCs w:val="20"/>
        </w:rPr>
        <w:t>genannte Frist verzichten.</w:t>
      </w:r>
      <w:r>
        <w:rPr>
          <w:sz w:val="20"/>
          <w:szCs w:val="20"/>
        </w:rPr>
        <w:t xml:space="preserve"> </w:t>
      </w:r>
      <w:r w:rsidRPr="00A24EAF">
        <w:rPr>
          <w:sz w:val="20"/>
          <w:szCs w:val="20"/>
        </w:rPr>
        <w:t>Das Einstellen neuer Waren oder Dienstleistungen in den Online-Vermittlungsdienst vor Ablauf der Frist ist als eindeutige bestätigende Handlung zu betrachten, durch die auf die Frist verzichtet wird, außer in den Fällen, in denen die angemessene und verhältnismäßige Frist mehr als 15 Tage beträgt, weil der gewerbliche Nutzer aufgrund der Änderungen der allgemeinen Geschäftsbedingungen erhebliche technische Anpassungen an seinen Waren oder Dienstleistungen vornehmen muss. In diesen Fällen gilt das Einstellen neuer Waren und Dienstleistungen durch den gewerblichen Nutzer nicht automatisch als Verzicht auf die Frist.</w:t>
      </w:r>
    </w:p>
    <w:p w14:paraId="052BCB06" w14:textId="77777777" w:rsidR="00745D0C" w:rsidRDefault="00745D0C" w:rsidP="00745D0C">
      <w:pPr>
        <w:jc w:val="both"/>
        <w:rPr>
          <w:sz w:val="20"/>
          <w:szCs w:val="20"/>
        </w:rPr>
      </w:pPr>
      <w:r>
        <w:rPr>
          <w:sz w:val="20"/>
          <w:szCs w:val="20"/>
        </w:rPr>
        <w:t>5. Die Frist nach Absatz 2. gilt nicht, wenn apetito</w:t>
      </w:r>
    </w:p>
    <w:p w14:paraId="7C184911" w14:textId="77777777" w:rsidR="00745D0C" w:rsidRPr="00C32009" w:rsidRDefault="00745D0C" w:rsidP="00745D0C">
      <w:pPr>
        <w:spacing w:after="0"/>
        <w:jc w:val="both"/>
        <w:rPr>
          <w:sz w:val="20"/>
          <w:szCs w:val="20"/>
        </w:rPr>
      </w:pPr>
      <w:r w:rsidRPr="00C32009">
        <w:rPr>
          <w:sz w:val="20"/>
          <w:szCs w:val="20"/>
        </w:rPr>
        <w:t xml:space="preserve">a) aufgrund gesetzlicher oder behördlich angeordneter Verpflichtungen Änderungen der </w:t>
      </w:r>
      <w:r>
        <w:rPr>
          <w:sz w:val="20"/>
          <w:szCs w:val="20"/>
        </w:rPr>
        <w:t>Bedingungen</w:t>
      </w:r>
      <w:r w:rsidRPr="00C32009">
        <w:rPr>
          <w:sz w:val="20"/>
          <w:szCs w:val="20"/>
        </w:rPr>
        <w:t xml:space="preserve"> in einer Art und Weise vornehmen muss, die es </w:t>
      </w:r>
      <w:r>
        <w:rPr>
          <w:sz w:val="20"/>
          <w:szCs w:val="20"/>
        </w:rPr>
        <w:t>apetito</w:t>
      </w:r>
      <w:r w:rsidRPr="00C32009">
        <w:rPr>
          <w:sz w:val="20"/>
          <w:szCs w:val="20"/>
        </w:rPr>
        <w:t xml:space="preserve"> nicht gestatten, die Frist einzuhalten; </w:t>
      </w:r>
    </w:p>
    <w:p w14:paraId="4AB8119A" w14:textId="77777777" w:rsidR="00745D0C" w:rsidRDefault="00745D0C" w:rsidP="00745D0C">
      <w:pPr>
        <w:jc w:val="both"/>
        <w:rPr>
          <w:sz w:val="20"/>
          <w:szCs w:val="20"/>
        </w:rPr>
      </w:pPr>
      <w:r w:rsidRPr="00C32009">
        <w:rPr>
          <w:sz w:val="20"/>
          <w:szCs w:val="20"/>
        </w:rPr>
        <w:t xml:space="preserve">b) in Ausnahmefällen seine </w:t>
      </w:r>
      <w:r>
        <w:rPr>
          <w:sz w:val="20"/>
          <w:szCs w:val="20"/>
        </w:rPr>
        <w:t xml:space="preserve">Bedingungen </w:t>
      </w:r>
      <w:r w:rsidRPr="00C32009">
        <w:rPr>
          <w:sz w:val="20"/>
          <w:szCs w:val="20"/>
        </w:rPr>
        <w:t xml:space="preserve">zur Abwehr einer unvorhergesehenen und </w:t>
      </w:r>
      <w:r w:rsidRPr="00C32009">
        <w:rPr>
          <w:sz w:val="20"/>
          <w:szCs w:val="20"/>
        </w:rPr>
        <w:t>unmittelbar drohenden Gefahr ändern muss, um d</w:t>
      </w:r>
      <w:r>
        <w:rPr>
          <w:sz w:val="20"/>
          <w:szCs w:val="20"/>
        </w:rPr>
        <w:t>en</w:t>
      </w:r>
      <w:r w:rsidRPr="00C32009">
        <w:rPr>
          <w:sz w:val="20"/>
          <w:szCs w:val="20"/>
        </w:rPr>
        <w:t xml:space="preserve"> Online-Vermittlungsdienst, Verbraucher oder gewerbliche Nutzer vor Betrug, Schadsoftware, Spam, Verletzungen des Datenschutzes oder anderen Cybersicherheitsrisiken zu schützen.</w:t>
      </w:r>
    </w:p>
    <w:p w14:paraId="128827AD" w14:textId="77777777" w:rsidR="00745D0C" w:rsidRPr="009B7163" w:rsidRDefault="00745D0C" w:rsidP="00745D0C">
      <w:pPr>
        <w:jc w:val="both"/>
        <w:rPr>
          <w:sz w:val="20"/>
          <w:szCs w:val="20"/>
        </w:rPr>
      </w:pPr>
      <w:r>
        <w:rPr>
          <w:sz w:val="20"/>
          <w:szCs w:val="20"/>
        </w:rPr>
        <w:t xml:space="preserve">6. Rückwirkende Änderungen der Bedingungen erfolgen nicht, </w:t>
      </w:r>
      <w:r w:rsidRPr="00201E6E">
        <w:rPr>
          <w:sz w:val="20"/>
          <w:szCs w:val="20"/>
        </w:rPr>
        <w:t>es sei denn, dies geschieht in Erfüllung einer gesetzlichen oder behördlich angeordneten Verpflichtung oder die rückwirkenden Änderungen sind für d</w:t>
      </w:r>
      <w:r>
        <w:rPr>
          <w:sz w:val="20"/>
          <w:szCs w:val="20"/>
        </w:rPr>
        <w:t>en</w:t>
      </w:r>
      <w:r w:rsidRPr="00201E6E">
        <w:rPr>
          <w:sz w:val="20"/>
          <w:szCs w:val="20"/>
        </w:rPr>
        <w:t xml:space="preserve"> gewerblichen Nutzer von Vorteil</w:t>
      </w:r>
      <w:r>
        <w:rPr>
          <w:sz w:val="20"/>
          <w:szCs w:val="20"/>
        </w:rPr>
        <w:t>.</w:t>
      </w:r>
    </w:p>
    <w:p w14:paraId="0C66CC73" w14:textId="77777777" w:rsidR="00745D0C" w:rsidRPr="00B461B6" w:rsidRDefault="00745D0C" w:rsidP="00745D0C">
      <w:pPr>
        <w:jc w:val="both"/>
        <w:rPr>
          <w:b/>
          <w:bCs/>
          <w:sz w:val="20"/>
          <w:szCs w:val="20"/>
        </w:rPr>
      </w:pPr>
      <w:r>
        <w:rPr>
          <w:b/>
          <w:bCs/>
          <w:sz w:val="20"/>
          <w:szCs w:val="20"/>
        </w:rPr>
        <w:t>11.</w:t>
      </w:r>
      <w:r w:rsidRPr="00B461B6">
        <w:rPr>
          <w:b/>
          <w:bCs/>
          <w:sz w:val="20"/>
          <w:szCs w:val="20"/>
        </w:rPr>
        <w:t xml:space="preserve"> Schlussbestimmungen</w:t>
      </w:r>
    </w:p>
    <w:p w14:paraId="5EBE1EE2" w14:textId="77777777" w:rsidR="00745D0C" w:rsidRDefault="00745D0C" w:rsidP="00745D0C">
      <w:pPr>
        <w:jc w:val="both"/>
        <w:rPr>
          <w:sz w:val="20"/>
          <w:szCs w:val="20"/>
        </w:rPr>
      </w:pPr>
      <w:r w:rsidRPr="00B461B6">
        <w:rPr>
          <w:sz w:val="20"/>
          <w:szCs w:val="20"/>
        </w:rPr>
        <w:t>1.</w:t>
      </w:r>
      <w:r>
        <w:rPr>
          <w:sz w:val="20"/>
          <w:szCs w:val="20"/>
        </w:rPr>
        <w:t xml:space="preserve"> Sollte eine Bestimmung dieser Allgemeinen Geschäftsbedingungen unwirksam oder undurchführbar sein oder werden, </w:t>
      </w:r>
      <w:r w:rsidRPr="00E31FC3">
        <w:rPr>
          <w:sz w:val="20"/>
          <w:szCs w:val="20"/>
        </w:rPr>
        <w:t xml:space="preserve">bleibt </w:t>
      </w:r>
      <w:r>
        <w:rPr>
          <w:sz w:val="20"/>
          <w:szCs w:val="20"/>
        </w:rPr>
        <w:t xml:space="preserve">die </w:t>
      </w:r>
      <w:r w:rsidRPr="00E31FC3">
        <w:rPr>
          <w:sz w:val="20"/>
          <w:szCs w:val="20"/>
        </w:rPr>
        <w:t xml:space="preserve">Wirksamkeit der übrigen Bestimmungen hiervon unberührt. Anstelle der unwirksamen oder undurchführbaren Bestimmung gilt eine Regelung als vereinbart, die dem wirtschaftlichen Zweck der unwirksamen Bestimmung möglichst nahekommt. </w:t>
      </w:r>
      <w:r>
        <w:rPr>
          <w:sz w:val="20"/>
          <w:szCs w:val="20"/>
        </w:rPr>
        <w:t>Entsprechendes</w:t>
      </w:r>
      <w:r w:rsidRPr="00E31FC3">
        <w:rPr>
          <w:sz w:val="20"/>
          <w:szCs w:val="20"/>
        </w:rPr>
        <w:t xml:space="preserve"> gilt im Falle einer Regelungslücke.</w:t>
      </w:r>
    </w:p>
    <w:p w14:paraId="3EB3AC67" w14:textId="77777777" w:rsidR="00745D0C" w:rsidRPr="00003DF3" w:rsidRDefault="00745D0C" w:rsidP="00745D0C">
      <w:pPr>
        <w:jc w:val="both"/>
        <w:rPr>
          <w:sz w:val="20"/>
          <w:szCs w:val="20"/>
        </w:rPr>
      </w:pPr>
      <w:r>
        <w:rPr>
          <w:sz w:val="20"/>
          <w:szCs w:val="20"/>
        </w:rPr>
        <w:t xml:space="preserve">2. </w:t>
      </w:r>
      <w:r w:rsidRPr="00003DF3">
        <w:rPr>
          <w:sz w:val="20"/>
          <w:szCs w:val="20"/>
        </w:rPr>
        <w:t>D</w:t>
      </w:r>
      <w:r>
        <w:rPr>
          <w:sz w:val="20"/>
          <w:szCs w:val="20"/>
        </w:rPr>
        <w:t>iese Allgemeinen Geschäftsbedingungen</w:t>
      </w:r>
      <w:r w:rsidRPr="00003DF3">
        <w:rPr>
          <w:sz w:val="20"/>
          <w:szCs w:val="20"/>
        </w:rPr>
        <w:t xml:space="preserve"> unterliegt dem Recht der Bundesrepublik Deutschland unter Ausschluss des Kollisionsrechts</w:t>
      </w:r>
      <w:r>
        <w:rPr>
          <w:sz w:val="20"/>
          <w:szCs w:val="20"/>
        </w:rPr>
        <w:t xml:space="preserve"> und</w:t>
      </w:r>
      <w:r w:rsidRPr="00003DF3">
        <w:rPr>
          <w:sz w:val="20"/>
          <w:szCs w:val="20"/>
        </w:rPr>
        <w:t xml:space="preserve"> des einheitlichen UN-Kaufrechts</w:t>
      </w:r>
      <w:r>
        <w:rPr>
          <w:sz w:val="20"/>
          <w:szCs w:val="20"/>
        </w:rPr>
        <w:t>.</w:t>
      </w:r>
    </w:p>
    <w:p w14:paraId="0DE9BF44" w14:textId="77777777" w:rsidR="00745D0C" w:rsidRDefault="00745D0C" w:rsidP="00745D0C">
      <w:pPr>
        <w:jc w:val="both"/>
        <w:rPr>
          <w:sz w:val="20"/>
          <w:szCs w:val="20"/>
        </w:rPr>
      </w:pPr>
      <w:r>
        <w:rPr>
          <w:sz w:val="20"/>
          <w:szCs w:val="20"/>
        </w:rPr>
        <w:t xml:space="preserve">3. </w:t>
      </w:r>
      <w:r w:rsidRPr="00003DF3">
        <w:rPr>
          <w:sz w:val="20"/>
          <w:szCs w:val="20"/>
        </w:rPr>
        <w:t xml:space="preserve">Erfüllungsort ist </w:t>
      </w:r>
      <w:r>
        <w:rPr>
          <w:sz w:val="20"/>
          <w:szCs w:val="20"/>
        </w:rPr>
        <w:t>der</w:t>
      </w:r>
      <w:r w:rsidRPr="00003DF3">
        <w:rPr>
          <w:sz w:val="20"/>
          <w:szCs w:val="20"/>
        </w:rPr>
        <w:t xml:space="preserve"> Geschäftssitz</w:t>
      </w:r>
      <w:r>
        <w:rPr>
          <w:sz w:val="20"/>
          <w:szCs w:val="20"/>
        </w:rPr>
        <w:t xml:space="preserve"> der apetito AG</w:t>
      </w:r>
      <w:r w:rsidRPr="00003DF3">
        <w:rPr>
          <w:sz w:val="20"/>
          <w:szCs w:val="20"/>
        </w:rPr>
        <w:t xml:space="preserve">. Gerichtsstand ist Rheine. </w:t>
      </w:r>
      <w:r>
        <w:rPr>
          <w:sz w:val="20"/>
          <w:szCs w:val="20"/>
        </w:rPr>
        <w:t>apetito ist</w:t>
      </w:r>
      <w:r w:rsidRPr="00003DF3">
        <w:rPr>
          <w:sz w:val="20"/>
          <w:szCs w:val="20"/>
        </w:rPr>
        <w:t xml:space="preserve"> jedoch berechtigt, den </w:t>
      </w:r>
      <w:r>
        <w:rPr>
          <w:sz w:val="20"/>
          <w:szCs w:val="20"/>
        </w:rPr>
        <w:t>gewerblichen Nutzer</w:t>
      </w:r>
      <w:r w:rsidRPr="00003DF3">
        <w:rPr>
          <w:sz w:val="20"/>
          <w:szCs w:val="20"/>
        </w:rPr>
        <w:t xml:space="preserve"> auch an seinem gesetzlichen Gerichtsstand zu verklagen.</w:t>
      </w:r>
    </w:p>
    <w:p w14:paraId="22CE88AB" w14:textId="77777777" w:rsidR="00A97D08" w:rsidRDefault="00A97D08"/>
    <w:sectPr w:rsidR="00A97D08" w:rsidSect="00745D0C">
      <w:headerReference w:type="default" r:id="rId7"/>
      <w:footerReference w:type="default" r:id="rId8"/>
      <w:pgSz w:w="11906" w:h="16838"/>
      <w:pgMar w:top="1417" w:right="1417" w:bottom="1134"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3AF08" w14:textId="77777777" w:rsidR="005140AD" w:rsidRDefault="005140AD" w:rsidP="00745D0C">
      <w:pPr>
        <w:spacing w:after="0" w:line="240" w:lineRule="auto"/>
      </w:pPr>
      <w:r>
        <w:separator/>
      </w:r>
    </w:p>
  </w:endnote>
  <w:endnote w:type="continuationSeparator" w:id="0">
    <w:p w14:paraId="64078F37" w14:textId="77777777" w:rsidR="005140AD" w:rsidRDefault="005140AD" w:rsidP="00745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137952"/>
      <w:docPartObj>
        <w:docPartGallery w:val="Page Numbers (Bottom of Page)"/>
        <w:docPartUnique/>
      </w:docPartObj>
    </w:sdtPr>
    <w:sdtEndPr>
      <w:rPr>
        <w:sz w:val="20"/>
        <w:szCs w:val="20"/>
      </w:rPr>
    </w:sdtEndPr>
    <w:sdtContent>
      <w:p w14:paraId="3A918C59" w14:textId="77777777" w:rsidR="00745D0C" w:rsidRDefault="00745D0C" w:rsidP="00745D0C">
        <w:pPr>
          <w:pStyle w:val="Fuzeile"/>
          <w:jc w:val="center"/>
          <w:rPr>
            <w:sz w:val="20"/>
            <w:szCs w:val="20"/>
          </w:rPr>
        </w:pPr>
        <w:r w:rsidRPr="00F612ED">
          <w:rPr>
            <w:sz w:val="20"/>
            <w:szCs w:val="20"/>
          </w:rPr>
          <w:fldChar w:fldCharType="begin"/>
        </w:r>
        <w:r w:rsidRPr="00F612ED">
          <w:rPr>
            <w:sz w:val="20"/>
            <w:szCs w:val="20"/>
          </w:rPr>
          <w:instrText>PAGE   \* MERGEFORMAT</w:instrText>
        </w:r>
        <w:r w:rsidRPr="00F612ED">
          <w:rPr>
            <w:sz w:val="20"/>
            <w:szCs w:val="20"/>
          </w:rPr>
          <w:fldChar w:fldCharType="separate"/>
        </w:r>
        <w:r>
          <w:rPr>
            <w:sz w:val="20"/>
            <w:szCs w:val="20"/>
          </w:rPr>
          <w:t>1</w:t>
        </w:r>
        <w:r w:rsidRPr="00F612ED">
          <w:rPr>
            <w:sz w:val="20"/>
            <w:szCs w:val="20"/>
          </w:rPr>
          <w:fldChar w:fldCharType="end"/>
        </w:r>
      </w:p>
      <w:p w14:paraId="7CC1F28B" w14:textId="00A6ADEB" w:rsidR="00745D0C" w:rsidRPr="00F612ED" w:rsidRDefault="00745D0C" w:rsidP="00745D0C">
        <w:pPr>
          <w:pStyle w:val="Fuzeile"/>
          <w:jc w:val="center"/>
          <w:rPr>
            <w:sz w:val="20"/>
            <w:szCs w:val="20"/>
          </w:rPr>
        </w:pPr>
        <w:r>
          <w:rPr>
            <w:sz w:val="20"/>
            <w:szCs w:val="20"/>
          </w:rPr>
          <w:t>Version v1_</w:t>
        </w:r>
        <w:r w:rsidR="009B2A60">
          <w:rPr>
            <w:sz w:val="20"/>
            <w:szCs w:val="20"/>
          </w:rPr>
          <w:t>Dezember</w:t>
        </w:r>
        <w:r>
          <w:rPr>
            <w:sz w:val="20"/>
            <w:szCs w:val="20"/>
          </w:rPr>
          <w:t xml:space="preserve"> 2025</w:t>
        </w:r>
      </w:p>
    </w:sdtContent>
  </w:sdt>
  <w:p w14:paraId="05330591" w14:textId="77777777" w:rsidR="00745D0C" w:rsidRDefault="00745D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790E1" w14:textId="77777777" w:rsidR="005140AD" w:rsidRDefault="005140AD" w:rsidP="00745D0C">
      <w:pPr>
        <w:spacing w:after="0" w:line="240" w:lineRule="auto"/>
      </w:pPr>
      <w:r>
        <w:separator/>
      </w:r>
    </w:p>
  </w:footnote>
  <w:footnote w:type="continuationSeparator" w:id="0">
    <w:p w14:paraId="07B0A082" w14:textId="77777777" w:rsidR="005140AD" w:rsidRDefault="005140AD" w:rsidP="00745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A629" w14:textId="77777777" w:rsidR="00745D0C" w:rsidRPr="00F10958" w:rsidRDefault="00745D0C" w:rsidP="00745D0C">
    <w:pPr>
      <w:pStyle w:val="Kopfzeile"/>
      <w:rPr>
        <w:b/>
        <w:bCs/>
      </w:rPr>
    </w:pPr>
    <w:r w:rsidRPr="00F10958">
      <w:rPr>
        <w:b/>
        <w:bCs/>
      </w:rPr>
      <w:t xml:space="preserve">Bedingungen </w:t>
    </w:r>
    <w:r>
      <w:rPr>
        <w:b/>
        <w:bCs/>
      </w:rPr>
      <w:t>für die Platzierung in der Mahlzeiten-Dienst-Suche auf www.essenaufraedern.de</w:t>
    </w:r>
  </w:p>
  <w:p w14:paraId="0E7E25FC" w14:textId="77777777" w:rsidR="00745D0C" w:rsidRDefault="00745D0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0C"/>
    <w:rsid w:val="00000CFE"/>
    <w:rsid w:val="0003588A"/>
    <w:rsid w:val="000B6173"/>
    <w:rsid w:val="00260176"/>
    <w:rsid w:val="00313068"/>
    <w:rsid w:val="004B14E6"/>
    <w:rsid w:val="005140AD"/>
    <w:rsid w:val="006A0BDF"/>
    <w:rsid w:val="006F1D08"/>
    <w:rsid w:val="00745D0C"/>
    <w:rsid w:val="007F478A"/>
    <w:rsid w:val="0086406E"/>
    <w:rsid w:val="009B2A60"/>
    <w:rsid w:val="009B4726"/>
    <w:rsid w:val="00A97D08"/>
    <w:rsid w:val="00AF2B81"/>
    <w:rsid w:val="00D857A8"/>
    <w:rsid w:val="00E37D9E"/>
    <w:rsid w:val="00F276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FB849"/>
  <w15:chartTrackingRefBased/>
  <w15:docId w15:val="{2EA1FE2E-665C-40CC-B51A-59C9B5B7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5D0C"/>
  </w:style>
  <w:style w:type="paragraph" w:styleId="berschrift1">
    <w:name w:val="heading 1"/>
    <w:basedOn w:val="Standard"/>
    <w:next w:val="Standard"/>
    <w:link w:val="berschrift1Zchn"/>
    <w:uiPriority w:val="9"/>
    <w:qFormat/>
    <w:rsid w:val="00745D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45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45D0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45D0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45D0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45D0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45D0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45D0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45D0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45D0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45D0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45D0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45D0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45D0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45D0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45D0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45D0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45D0C"/>
    <w:rPr>
      <w:rFonts w:eastAsiaTheme="majorEastAsia" w:cstheme="majorBidi"/>
      <w:color w:val="272727" w:themeColor="text1" w:themeTint="D8"/>
    </w:rPr>
  </w:style>
  <w:style w:type="paragraph" w:styleId="Titel">
    <w:name w:val="Title"/>
    <w:basedOn w:val="Standard"/>
    <w:next w:val="Standard"/>
    <w:link w:val="TitelZchn"/>
    <w:uiPriority w:val="10"/>
    <w:qFormat/>
    <w:rsid w:val="00745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45D0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45D0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45D0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45D0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45D0C"/>
    <w:rPr>
      <w:i/>
      <w:iCs/>
      <w:color w:val="404040" w:themeColor="text1" w:themeTint="BF"/>
    </w:rPr>
  </w:style>
  <w:style w:type="paragraph" w:styleId="Listenabsatz">
    <w:name w:val="List Paragraph"/>
    <w:basedOn w:val="Standard"/>
    <w:uiPriority w:val="34"/>
    <w:qFormat/>
    <w:rsid w:val="00745D0C"/>
    <w:pPr>
      <w:ind w:left="720"/>
      <w:contextualSpacing/>
    </w:pPr>
  </w:style>
  <w:style w:type="character" w:styleId="IntensiveHervorhebung">
    <w:name w:val="Intense Emphasis"/>
    <w:basedOn w:val="Absatz-Standardschriftart"/>
    <w:uiPriority w:val="21"/>
    <w:qFormat/>
    <w:rsid w:val="00745D0C"/>
    <w:rPr>
      <w:i/>
      <w:iCs/>
      <w:color w:val="0F4761" w:themeColor="accent1" w:themeShade="BF"/>
    </w:rPr>
  </w:style>
  <w:style w:type="paragraph" w:styleId="IntensivesZitat">
    <w:name w:val="Intense Quote"/>
    <w:basedOn w:val="Standard"/>
    <w:next w:val="Standard"/>
    <w:link w:val="IntensivesZitatZchn"/>
    <w:uiPriority w:val="30"/>
    <w:qFormat/>
    <w:rsid w:val="00745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45D0C"/>
    <w:rPr>
      <w:i/>
      <w:iCs/>
      <w:color w:val="0F4761" w:themeColor="accent1" w:themeShade="BF"/>
    </w:rPr>
  </w:style>
  <w:style w:type="character" w:styleId="IntensiverVerweis">
    <w:name w:val="Intense Reference"/>
    <w:basedOn w:val="Absatz-Standardschriftart"/>
    <w:uiPriority w:val="32"/>
    <w:qFormat/>
    <w:rsid w:val="00745D0C"/>
    <w:rPr>
      <w:b/>
      <w:bCs/>
      <w:smallCaps/>
      <w:color w:val="0F4761" w:themeColor="accent1" w:themeShade="BF"/>
      <w:spacing w:val="5"/>
    </w:rPr>
  </w:style>
  <w:style w:type="character" w:styleId="Kommentarzeichen">
    <w:name w:val="annotation reference"/>
    <w:basedOn w:val="Absatz-Standardschriftart"/>
    <w:uiPriority w:val="99"/>
    <w:semiHidden/>
    <w:unhideWhenUsed/>
    <w:rsid w:val="00745D0C"/>
    <w:rPr>
      <w:sz w:val="16"/>
      <w:szCs w:val="16"/>
    </w:rPr>
  </w:style>
  <w:style w:type="paragraph" w:styleId="Kommentartext">
    <w:name w:val="annotation text"/>
    <w:basedOn w:val="Standard"/>
    <w:link w:val="KommentartextZchn"/>
    <w:uiPriority w:val="99"/>
    <w:unhideWhenUsed/>
    <w:rsid w:val="00745D0C"/>
    <w:pPr>
      <w:spacing w:line="240" w:lineRule="auto"/>
    </w:pPr>
    <w:rPr>
      <w:sz w:val="20"/>
      <w:szCs w:val="20"/>
    </w:rPr>
  </w:style>
  <w:style w:type="character" w:customStyle="1" w:styleId="KommentartextZchn">
    <w:name w:val="Kommentartext Zchn"/>
    <w:basedOn w:val="Absatz-Standardschriftart"/>
    <w:link w:val="Kommentartext"/>
    <w:uiPriority w:val="99"/>
    <w:rsid w:val="00745D0C"/>
    <w:rPr>
      <w:sz w:val="20"/>
      <w:szCs w:val="20"/>
    </w:rPr>
  </w:style>
  <w:style w:type="character" w:styleId="Hyperlink">
    <w:name w:val="Hyperlink"/>
    <w:basedOn w:val="Absatz-Standardschriftart"/>
    <w:uiPriority w:val="99"/>
    <w:unhideWhenUsed/>
    <w:rsid w:val="00745D0C"/>
    <w:rPr>
      <w:color w:val="467886" w:themeColor="hyperlink"/>
      <w:u w:val="single"/>
    </w:rPr>
  </w:style>
  <w:style w:type="paragraph" w:styleId="Kopfzeile">
    <w:name w:val="header"/>
    <w:basedOn w:val="Standard"/>
    <w:link w:val="KopfzeileZchn"/>
    <w:uiPriority w:val="99"/>
    <w:unhideWhenUsed/>
    <w:rsid w:val="00745D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D0C"/>
  </w:style>
  <w:style w:type="paragraph" w:styleId="Fuzeile">
    <w:name w:val="footer"/>
    <w:basedOn w:val="Standard"/>
    <w:link w:val="FuzeileZchn"/>
    <w:uiPriority w:val="99"/>
    <w:unhideWhenUsed/>
    <w:rsid w:val="00745D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senaufraedern.de/partnerkontak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2391</Words>
  <Characters>15066</Characters>
  <Application>Microsoft Office Word</Application>
  <DocSecurity>4</DocSecurity>
  <Lines>125</Lines>
  <Paragraphs>34</Paragraphs>
  <ScaleCrop>false</ScaleCrop>
  <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 Madelaine</dc:creator>
  <cp:keywords/>
  <dc:description/>
  <cp:lastModifiedBy>Holstein, Susanne</cp:lastModifiedBy>
  <cp:revision>2</cp:revision>
  <dcterms:created xsi:type="dcterms:W3CDTF">2025-12-18T12:08:00Z</dcterms:created>
  <dcterms:modified xsi:type="dcterms:W3CDTF">2025-12-18T12:08:00Z</dcterms:modified>
</cp:coreProperties>
</file>